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44A9B700" w:rsidR="006D4D70" w:rsidRPr="003F2F99" w:rsidRDefault="006D4D70" w:rsidP="006D4D70">
      <w:pPr>
        <w:spacing w:after="0"/>
        <w:ind w:left="1985" w:hanging="1985"/>
        <w:rPr>
          <w:rFonts w:ascii="Arial" w:eastAsiaTheme="minorEastAsia" w:hAnsi="Arial" w:cs="Arial"/>
          <w:b/>
          <w:sz w:val="24"/>
          <w:szCs w:val="24"/>
          <w:lang w:eastAsia="zh-CN"/>
        </w:rPr>
      </w:pPr>
      <w:r w:rsidRPr="009F33B7">
        <w:rPr>
          <w:rFonts w:ascii="Arial" w:eastAsiaTheme="minorEastAsia" w:hAnsi="Arial" w:cs="Arial"/>
          <w:b/>
          <w:sz w:val="24"/>
          <w:szCs w:val="24"/>
          <w:lang w:eastAsia="zh-CN"/>
        </w:rPr>
        <w:t>3GPP TSG-RAN WG4 Meeting#</w:t>
      </w:r>
      <w:r w:rsidR="00942010">
        <w:rPr>
          <w:rFonts w:ascii="Arial" w:eastAsiaTheme="minorEastAsia" w:hAnsi="Arial" w:cs="Arial"/>
          <w:b/>
          <w:sz w:val="24"/>
          <w:szCs w:val="24"/>
          <w:lang w:eastAsia="zh-CN"/>
        </w:rPr>
        <w:t>11</w:t>
      </w:r>
      <w:r w:rsidR="00E30194">
        <w:rPr>
          <w:rFonts w:ascii="Arial" w:eastAsiaTheme="minorEastAsia" w:hAnsi="Arial" w:cs="Arial"/>
          <w:b/>
          <w:sz w:val="24"/>
          <w:szCs w:val="24"/>
          <w:lang w:eastAsia="zh-CN"/>
        </w:rPr>
        <w:t>2</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sidR="002A1649">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4</w:t>
      </w:r>
      <w:r w:rsidR="00E30194">
        <w:rPr>
          <w:rFonts w:ascii="Arial" w:eastAsiaTheme="minorEastAsia" w:hAnsi="Arial" w:cs="Arial"/>
          <w:b/>
          <w:sz w:val="24"/>
          <w:szCs w:val="24"/>
          <w:lang w:eastAsia="zh-CN"/>
        </w:rPr>
        <w:t>1</w:t>
      </w:r>
      <w:r w:rsidR="00F12F1D">
        <w:rPr>
          <w:rFonts w:ascii="Arial" w:eastAsiaTheme="minorEastAsia" w:hAnsi="Arial" w:cs="Arial"/>
          <w:b/>
          <w:sz w:val="24"/>
          <w:szCs w:val="24"/>
          <w:lang w:eastAsia="zh-CN"/>
        </w:rPr>
        <w:t>3031</w:t>
      </w:r>
    </w:p>
    <w:p w14:paraId="049DFC34" w14:textId="02026A5B" w:rsidR="00942010" w:rsidRDefault="00E30194" w:rsidP="00942010">
      <w:pPr>
        <w:tabs>
          <w:tab w:val="left" w:pos="1985"/>
        </w:tabs>
        <w:spacing w:after="0"/>
        <w:jc w:val="both"/>
        <w:rPr>
          <w:rFonts w:ascii="Arial" w:eastAsiaTheme="minorEastAsia" w:hAnsi="Arial" w:cs="Arial"/>
          <w:b/>
          <w:sz w:val="24"/>
          <w:szCs w:val="24"/>
          <w:lang w:eastAsia="zh-CN"/>
        </w:rPr>
      </w:pPr>
      <w:r>
        <w:rPr>
          <w:rFonts w:ascii="Arial" w:eastAsiaTheme="minorEastAsia" w:hAnsi="Arial" w:cs="Arial"/>
          <w:b/>
          <w:sz w:val="24"/>
          <w:szCs w:val="24"/>
          <w:lang w:eastAsia="zh-CN"/>
        </w:rPr>
        <w:t>Maastricht</w:t>
      </w:r>
      <w:r w:rsidR="00942010"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Netherland</w:t>
      </w:r>
      <w:r w:rsidR="00942010" w:rsidRPr="00596CBF">
        <w:rPr>
          <w:rFonts w:ascii="Arial" w:eastAsiaTheme="minorEastAsia" w:hAnsi="Arial" w:cs="Arial"/>
          <w:b/>
          <w:sz w:val="24"/>
          <w:szCs w:val="24"/>
          <w:lang w:eastAsia="zh-CN"/>
        </w:rPr>
        <w:t xml:space="preserve">, </w:t>
      </w:r>
      <w:r w:rsidR="003D7EB3">
        <w:rPr>
          <w:rFonts w:ascii="Arial" w:eastAsiaTheme="minorEastAsia" w:hAnsi="Arial" w:cs="Arial"/>
          <w:b/>
          <w:sz w:val="24"/>
          <w:szCs w:val="24"/>
          <w:lang w:eastAsia="zh-CN"/>
        </w:rPr>
        <w:t>19</w:t>
      </w:r>
      <w:r w:rsidR="00942010">
        <w:rPr>
          <w:rFonts w:ascii="Arial" w:eastAsiaTheme="minorEastAsia" w:hAnsi="Arial" w:cs="Arial"/>
          <w:b/>
          <w:sz w:val="24"/>
          <w:szCs w:val="24"/>
          <w:lang w:eastAsia="zh-CN"/>
        </w:rPr>
        <w:t xml:space="preserve"> </w:t>
      </w:r>
      <w:r w:rsidR="00942010" w:rsidRPr="00596CBF">
        <w:rPr>
          <w:rFonts w:ascii="Arial" w:eastAsiaTheme="minorEastAsia" w:hAnsi="Arial" w:cs="Arial"/>
          <w:b/>
          <w:sz w:val="24"/>
          <w:szCs w:val="24"/>
          <w:lang w:eastAsia="zh-CN"/>
        </w:rPr>
        <w:t xml:space="preserve">– </w:t>
      </w:r>
      <w:r w:rsidR="00942010">
        <w:rPr>
          <w:rFonts w:ascii="Arial" w:eastAsiaTheme="minorEastAsia" w:hAnsi="Arial" w:cs="Arial"/>
          <w:b/>
          <w:sz w:val="24"/>
          <w:szCs w:val="24"/>
          <w:lang w:eastAsia="zh-CN"/>
        </w:rPr>
        <w:t>2</w:t>
      </w:r>
      <w:r w:rsidR="003D7EB3">
        <w:rPr>
          <w:rFonts w:ascii="Arial" w:eastAsiaTheme="minorEastAsia" w:hAnsi="Arial" w:cs="Arial"/>
          <w:b/>
          <w:sz w:val="24"/>
          <w:szCs w:val="24"/>
          <w:lang w:eastAsia="zh-CN"/>
        </w:rPr>
        <w:t>3</w:t>
      </w:r>
      <w:r w:rsidR="00942010">
        <w:rPr>
          <w:rFonts w:ascii="Arial" w:eastAsiaTheme="minorEastAsia" w:hAnsi="Arial" w:cs="Arial"/>
          <w:b/>
          <w:sz w:val="24"/>
          <w:szCs w:val="24"/>
          <w:lang w:eastAsia="zh-CN"/>
        </w:rPr>
        <w:t xml:space="preserve"> </w:t>
      </w:r>
      <w:r w:rsidR="003D7EB3">
        <w:rPr>
          <w:rFonts w:ascii="Arial" w:eastAsiaTheme="minorEastAsia" w:hAnsi="Arial" w:cs="Arial"/>
          <w:b/>
          <w:sz w:val="24"/>
          <w:szCs w:val="24"/>
          <w:lang w:eastAsia="zh-CN"/>
        </w:rPr>
        <w:t>August</w:t>
      </w:r>
      <w:r w:rsidR="00942010" w:rsidRPr="00596CBF">
        <w:rPr>
          <w:rFonts w:ascii="Arial" w:eastAsiaTheme="minorEastAsia" w:hAnsi="Arial" w:cs="Arial"/>
          <w:b/>
          <w:sz w:val="24"/>
          <w:szCs w:val="24"/>
          <w:lang w:eastAsia="zh-CN"/>
        </w:rPr>
        <w:t xml:space="preserve"> 2024</w:t>
      </w:r>
    </w:p>
    <w:p w14:paraId="1E4A965B" w14:textId="77777777" w:rsidR="00821DAE" w:rsidRDefault="00821DAE" w:rsidP="00821DAE">
      <w:pPr>
        <w:tabs>
          <w:tab w:val="left" w:pos="1985"/>
        </w:tabs>
        <w:spacing w:after="0"/>
        <w:jc w:val="both"/>
        <w:rPr>
          <w:rFonts w:ascii="Arial" w:eastAsiaTheme="minorEastAsia" w:hAnsi="Arial" w:cs="Arial"/>
          <w:b/>
          <w:sz w:val="24"/>
          <w:szCs w:val="24"/>
          <w:lang w:eastAsia="zh-CN"/>
        </w:rPr>
      </w:pPr>
    </w:p>
    <w:p w14:paraId="3D6913F7" w14:textId="0D9EEB4B" w:rsidR="003D6C94"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A27764" w:rsidRPr="00A27764">
        <w:rPr>
          <w:rFonts w:ascii="Arial" w:hAnsi="Arial" w:cs="Arial"/>
          <w:bCs/>
          <w:sz w:val="22"/>
        </w:rPr>
        <w:t>On architecture options for fragmented spectrum reception</w:t>
      </w:r>
    </w:p>
    <w:p w14:paraId="195DA234" w14:textId="3B5B6CC8"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041E2905" w14:textId="2D31BB8B" w:rsidR="00B4277E" w:rsidRDefault="00E61455" w:rsidP="00A27764">
      <w:pPr>
        <w:tabs>
          <w:tab w:val="left" w:pos="1985"/>
        </w:tabs>
        <w:spacing w:after="0"/>
        <w:rPr>
          <w:rFonts w:ascii="Arial" w:hAnsi="Arial" w:cs="Arial"/>
          <w:sz w:val="22"/>
          <w:lang w:eastAsia="zh-CN"/>
        </w:rPr>
      </w:pPr>
      <w:r w:rsidRPr="009303F1">
        <w:rPr>
          <w:rFonts w:ascii="Arial" w:hAnsi="Arial" w:cs="Arial"/>
          <w:b/>
          <w:sz w:val="22"/>
          <w:lang w:val="en-US"/>
        </w:rPr>
        <w:t>Agenda Item:</w:t>
      </w:r>
      <w:r w:rsidRPr="009303F1">
        <w:rPr>
          <w:rFonts w:ascii="Arial" w:hAnsi="Arial" w:cs="Arial"/>
          <w:b/>
          <w:sz w:val="22"/>
          <w:lang w:val="en-US"/>
        </w:rPr>
        <w:tab/>
      </w:r>
      <w:r w:rsidR="00A27764" w:rsidRPr="00A27764">
        <w:rPr>
          <w:rFonts w:ascii="Arial" w:hAnsi="Arial" w:cs="Arial"/>
          <w:sz w:val="22"/>
          <w:lang w:eastAsia="zh-CN"/>
        </w:rPr>
        <w:t>8.6.2</w:t>
      </w:r>
      <w:r w:rsidR="00A27764" w:rsidRPr="00A27764">
        <w:rPr>
          <w:rFonts w:ascii="Arial" w:hAnsi="Arial" w:cs="Arial"/>
          <w:sz w:val="22"/>
          <w:lang w:eastAsia="zh-CN"/>
        </w:rPr>
        <w:tab/>
        <w:t>Methods for reducing the number of UE Rx chains</w:t>
      </w:r>
      <w:r w:rsidR="00A27764" w:rsidRPr="00A27764">
        <w:rPr>
          <w:rFonts w:ascii="Arial" w:hAnsi="Arial" w:cs="Arial"/>
          <w:sz w:val="22"/>
          <w:lang w:eastAsia="zh-CN"/>
        </w:rPr>
        <w:tab/>
        <w:t>[FS_NR_FR1_DL_Frag_Carrier]</w:t>
      </w:r>
    </w:p>
    <w:p w14:paraId="5E188A5E" w14:textId="45C72689" w:rsidR="00E61455" w:rsidRPr="00B4277E" w:rsidRDefault="00E61455" w:rsidP="00B4277E">
      <w:pPr>
        <w:tabs>
          <w:tab w:val="left" w:pos="1985"/>
        </w:tabs>
        <w:jc w:val="both"/>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117A9029" w:rsidR="00F2750F" w:rsidRPr="00AB149D" w:rsidRDefault="00A37ACD" w:rsidP="00A37ACD">
      <w:pPr>
        <w:spacing w:after="0"/>
      </w:pPr>
      <w:bookmarkStart w:id="0" w:name="_Hlk149936446"/>
      <w:r>
        <w:t>In RAN#1</w:t>
      </w:r>
      <w:r w:rsidR="00A27764">
        <w:t>04</w:t>
      </w:r>
      <w:r w:rsidR="00B4277E">
        <w:t xml:space="preserve">, </w:t>
      </w:r>
      <w:r w:rsidR="00CA7B22">
        <w:t xml:space="preserve">a </w:t>
      </w:r>
      <w:bookmarkStart w:id="1" w:name="_Hlk165324434"/>
      <w:r w:rsidR="00A27764">
        <w:t>new study</w:t>
      </w:r>
      <w:r w:rsidR="005504BE">
        <w:t xml:space="preserve"> [</w:t>
      </w:r>
      <w:r w:rsidR="00A27764">
        <w:t>1</w:t>
      </w:r>
      <w:r w:rsidR="005504BE">
        <w:t xml:space="preserve">] </w:t>
      </w:r>
      <w:r w:rsidR="00A27764">
        <w:t xml:space="preserve">was agreed upon to enhance UE receiver capability to receive fragmented spectrum within one band. </w:t>
      </w:r>
      <w:r w:rsidR="005504BE">
        <w:t xml:space="preserve">In this contribution, </w:t>
      </w:r>
      <w:r w:rsidR="00F12F1D">
        <w:t>we explore possible architecture enhancements and their limitations</w:t>
      </w:r>
      <w:r w:rsidR="005504BE">
        <w:t>.</w:t>
      </w:r>
    </w:p>
    <w:bookmarkEnd w:id="0"/>
    <w:bookmarkEnd w:id="1"/>
    <w:p w14:paraId="61F277A6" w14:textId="4B359D79" w:rsidR="00343AA7" w:rsidRDefault="00B80DFB" w:rsidP="00446528">
      <w:pPr>
        <w:pStyle w:val="Heading1"/>
        <w:numPr>
          <w:ilvl w:val="0"/>
          <w:numId w:val="1"/>
        </w:numPr>
        <w:ind w:left="567" w:hanging="567"/>
      </w:pPr>
      <w:r>
        <w:t>Discussion</w:t>
      </w:r>
    </w:p>
    <w:p w14:paraId="3044C427" w14:textId="6D08AF52" w:rsidR="00283913" w:rsidRDefault="006B1B45" w:rsidP="003C0520">
      <w:pPr>
        <w:pStyle w:val="Heading2"/>
        <w:tabs>
          <w:tab w:val="left" w:pos="5865"/>
        </w:tabs>
        <w:rPr>
          <w:rFonts w:eastAsia="Arial"/>
          <w:lang w:eastAsia="zh-CN"/>
        </w:rPr>
      </w:pPr>
      <w:r>
        <w:rPr>
          <w:rFonts w:eastAsia="Arial"/>
          <w:lang w:eastAsia="zh-CN"/>
        </w:rPr>
        <w:t>2.1</w:t>
      </w:r>
      <w:r w:rsidR="00A27764">
        <w:rPr>
          <w:rFonts w:eastAsia="Arial"/>
          <w:lang w:eastAsia="zh-CN"/>
        </w:rPr>
        <w:t xml:space="preserve"> Study item</w:t>
      </w:r>
      <w:r w:rsidR="007F1177">
        <w:rPr>
          <w:rFonts w:eastAsia="Arial"/>
          <w:lang w:eastAsia="zh-CN"/>
        </w:rPr>
        <w:t xml:space="preserve"> </w:t>
      </w:r>
      <w:r w:rsidR="00A27764">
        <w:rPr>
          <w:rFonts w:eastAsia="Arial"/>
          <w:lang w:eastAsia="zh-CN"/>
        </w:rPr>
        <w:t xml:space="preserve">description </w:t>
      </w:r>
      <w:r w:rsidR="007F1177">
        <w:rPr>
          <w:rFonts w:eastAsia="Arial"/>
          <w:lang w:eastAsia="zh-CN"/>
        </w:rPr>
        <w:t>input</w:t>
      </w:r>
      <w:r w:rsidR="0052268E">
        <w:rPr>
          <w:rFonts w:eastAsia="Arial"/>
          <w:lang w:eastAsia="zh-CN"/>
        </w:rPr>
        <w:t>s</w:t>
      </w:r>
    </w:p>
    <w:p w14:paraId="11995ACE" w14:textId="750D0EEA" w:rsidR="007F1177" w:rsidRDefault="00252408" w:rsidP="00252408">
      <w:pPr>
        <w:rPr>
          <w:rFonts w:eastAsiaTheme="minorEastAsia"/>
          <w:lang w:val="en-US"/>
        </w:rPr>
      </w:pPr>
      <w:r w:rsidRPr="00252408">
        <w:rPr>
          <w:rFonts w:eastAsiaTheme="minorEastAsia"/>
          <w:lang w:val="en-US"/>
        </w:rPr>
        <w:t>Below</w:t>
      </w:r>
      <w:r w:rsidR="003E5DEA">
        <w:rPr>
          <w:rFonts w:eastAsiaTheme="minorEastAsia"/>
          <w:lang w:val="en-US"/>
        </w:rPr>
        <w:t xml:space="preserve"> in italics,</w:t>
      </w:r>
      <w:r w:rsidRPr="00252408">
        <w:rPr>
          <w:rFonts w:eastAsiaTheme="minorEastAsia"/>
          <w:lang w:val="en-US"/>
        </w:rPr>
        <w:t xml:space="preserve"> we extract</w:t>
      </w:r>
      <w:r w:rsidR="00B65B23">
        <w:rPr>
          <w:rFonts w:eastAsiaTheme="minorEastAsia"/>
          <w:lang w:val="en-US"/>
        </w:rPr>
        <w:t>ed</w:t>
      </w:r>
      <w:r w:rsidRPr="00252408">
        <w:rPr>
          <w:rFonts w:eastAsiaTheme="minorEastAsia"/>
          <w:lang w:val="en-US"/>
        </w:rPr>
        <w:t xml:space="preserve"> the </w:t>
      </w:r>
      <w:r w:rsidR="00A27764">
        <w:rPr>
          <w:rFonts w:eastAsiaTheme="minorEastAsia"/>
          <w:lang w:val="en-US"/>
        </w:rPr>
        <w:t>objectives</w:t>
      </w:r>
      <w:r w:rsidRPr="00252408">
        <w:rPr>
          <w:rFonts w:eastAsiaTheme="minorEastAsia"/>
          <w:lang w:val="en-US"/>
        </w:rPr>
        <w:t xml:space="preserve"> </w:t>
      </w:r>
      <w:r w:rsidR="00A27764">
        <w:rPr>
          <w:rFonts w:eastAsiaTheme="minorEastAsia"/>
          <w:lang w:val="en-US"/>
        </w:rPr>
        <w:t>from the study item description</w:t>
      </w:r>
      <w:r w:rsidR="00B65B23">
        <w:rPr>
          <w:rFonts w:eastAsiaTheme="minorEastAsia"/>
          <w:lang w:val="en-US"/>
        </w:rPr>
        <w:t xml:space="preserve"> [</w:t>
      </w:r>
      <w:r w:rsidR="00884BF0">
        <w:rPr>
          <w:rFonts w:eastAsiaTheme="minorEastAsia"/>
          <w:lang w:val="en-US"/>
        </w:rPr>
        <w:t>1</w:t>
      </w:r>
      <w:r w:rsidR="00B65B23">
        <w:rPr>
          <w:rFonts w:eastAsiaTheme="minorEastAsia"/>
          <w:lang w:val="en-US"/>
        </w:rPr>
        <w:t>]</w:t>
      </w:r>
      <w:r>
        <w:rPr>
          <w:rFonts w:eastAsiaTheme="minorEastAsia"/>
          <w:lang w:val="en-US"/>
        </w:rPr>
        <w:t>.</w:t>
      </w:r>
    </w:p>
    <w:p w14:paraId="3FEE4031" w14:textId="77777777" w:rsidR="00A27764" w:rsidRPr="00A27764" w:rsidRDefault="00A27764" w:rsidP="00A27764">
      <w:pPr>
        <w:pStyle w:val="B10"/>
        <w:spacing w:after="0"/>
        <w:ind w:left="0" w:firstLine="0"/>
        <w:rPr>
          <w:i/>
          <w:iCs/>
        </w:rPr>
      </w:pPr>
      <w:bookmarkStart w:id="2" w:name="OLE_LINK3"/>
      <w:r w:rsidRPr="00A27764">
        <w:rPr>
          <w:rFonts w:hint="eastAsia"/>
          <w:i/>
          <w:iCs/>
        </w:rPr>
        <w:t xml:space="preserve">Identify methods for </w:t>
      </w:r>
      <w:bookmarkStart w:id="3" w:name="OLE_LINK4"/>
      <w:r w:rsidRPr="00A27764">
        <w:rPr>
          <w:rFonts w:hint="eastAsia"/>
          <w:i/>
          <w:iCs/>
        </w:rPr>
        <w:t>reducing</w:t>
      </w:r>
      <w:r w:rsidRPr="00A27764">
        <w:rPr>
          <w:i/>
          <w:iCs/>
        </w:rPr>
        <w:t xml:space="preserve"> the</w:t>
      </w:r>
      <w:r w:rsidRPr="00A27764">
        <w:rPr>
          <w:rFonts w:hint="eastAsia"/>
          <w:i/>
          <w:iCs/>
        </w:rPr>
        <w:t xml:space="preserve"> number of UE Rx chains</w:t>
      </w:r>
      <w:bookmarkEnd w:id="3"/>
      <w:r w:rsidRPr="00A27764">
        <w:rPr>
          <w:rFonts w:hint="eastAsia"/>
          <w:i/>
          <w:iCs/>
        </w:rPr>
        <w:t xml:space="preserve"> (e.g. </w:t>
      </w:r>
      <w:r w:rsidRPr="00A27764">
        <w:rPr>
          <w:i/>
          <w:iCs/>
        </w:rPr>
        <w:t xml:space="preserve">from separate RF chains per CC to shared RF </w:t>
      </w:r>
      <w:proofErr w:type="gramStart"/>
      <w:r w:rsidRPr="00A27764">
        <w:rPr>
          <w:i/>
          <w:iCs/>
        </w:rPr>
        <w:t xml:space="preserve">chains </w:t>
      </w:r>
      <w:r w:rsidRPr="00A27764">
        <w:rPr>
          <w:rFonts w:hint="eastAsia"/>
          <w:i/>
          <w:iCs/>
        </w:rPr>
        <w:t>)</w:t>
      </w:r>
      <w:proofErr w:type="gramEnd"/>
      <w:r w:rsidRPr="00A27764">
        <w:rPr>
          <w:rFonts w:hint="eastAsia"/>
          <w:i/>
          <w:iCs/>
        </w:rPr>
        <w:t xml:space="preserve"> needed for single DL band </w:t>
      </w:r>
      <w:r w:rsidRPr="00A27764">
        <w:rPr>
          <w:i/>
          <w:iCs/>
        </w:rPr>
        <w:t>with frequency span</w:t>
      </w:r>
      <w:r w:rsidRPr="00A27764">
        <w:rPr>
          <w:rFonts w:hint="eastAsia"/>
          <w:i/>
          <w:iCs/>
        </w:rPr>
        <w:t xml:space="preserve"> ≤ 100 MHz</w:t>
      </w:r>
      <w:r w:rsidRPr="00A27764">
        <w:rPr>
          <w:i/>
          <w:iCs/>
        </w:rPr>
        <w:t>,</w:t>
      </w:r>
      <w:r w:rsidRPr="00A27764">
        <w:rPr>
          <w:rFonts w:hint="eastAsia"/>
          <w:i/>
          <w:iCs/>
        </w:rPr>
        <w:t xml:space="preserve"> containing two non-contiguous CCs within a CA combination for the inter-operator co-located scenario, considering: </w:t>
      </w:r>
      <w:bookmarkEnd w:id="2"/>
    </w:p>
    <w:p w14:paraId="32216E6B" w14:textId="317848A8" w:rsidR="00A27764" w:rsidRPr="00A27764" w:rsidRDefault="00A27764" w:rsidP="00A27764">
      <w:pPr>
        <w:pStyle w:val="B20"/>
        <w:numPr>
          <w:ilvl w:val="1"/>
          <w:numId w:val="42"/>
        </w:numPr>
        <w:spacing w:after="0"/>
        <w:ind w:left="720"/>
        <w:rPr>
          <w:i/>
          <w:iCs/>
        </w:rPr>
      </w:pPr>
      <w:bookmarkStart w:id="4" w:name="OLE_LINK13"/>
      <w:r w:rsidRPr="00A27764">
        <w:rPr>
          <w:i/>
          <w:iCs/>
        </w:rPr>
        <w:t xml:space="preserve">Which RF requirements could be adjusted for the inter-operator co-located BS scenario, </w:t>
      </w:r>
      <w:proofErr w:type="gramStart"/>
      <w:r w:rsidRPr="00A27764">
        <w:rPr>
          <w:i/>
          <w:iCs/>
        </w:rPr>
        <w:t>e.g.</w:t>
      </w:r>
      <w:proofErr w:type="gramEnd"/>
      <w:r w:rsidRPr="00A27764">
        <w:rPr>
          <w:i/>
          <w:iCs/>
        </w:rPr>
        <w:t xml:space="preserve"> existing UE RF requirements such as </w:t>
      </w:r>
      <w:r w:rsidRPr="00A27764">
        <w:rPr>
          <w:rFonts w:cs="Arial"/>
          <w:i/>
          <w:iCs/>
        </w:rPr>
        <w:t>ΔR</w:t>
      </w:r>
      <w:r w:rsidRPr="00A27764">
        <w:rPr>
          <w:rFonts w:cs="Arial"/>
          <w:i/>
          <w:iCs/>
          <w:vertAlign w:val="subscript"/>
        </w:rPr>
        <w:t>IBNC</w:t>
      </w:r>
      <w:r w:rsidRPr="00A27764">
        <w:rPr>
          <w:i/>
          <w:iCs/>
          <w:lang w:eastAsia="zh-CN"/>
        </w:rPr>
        <w:t xml:space="preserve">, </w:t>
      </w:r>
      <w:r w:rsidRPr="00A27764">
        <w:rPr>
          <w:i/>
          <w:iCs/>
        </w:rPr>
        <w:t xml:space="preserve">ACS </w:t>
      </w:r>
      <w:r w:rsidRPr="00A27764">
        <w:rPr>
          <w:i/>
          <w:iCs/>
          <w:lang w:eastAsia="zh-CN"/>
        </w:rPr>
        <w:t>and in-band blocking</w:t>
      </w:r>
      <w:r w:rsidRPr="00A27764">
        <w:rPr>
          <w:i/>
          <w:iCs/>
        </w:rPr>
        <w:t xml:space="preserve"> [RAN4];</w:t>
      </w:r>
    </w:p>
    <w:p w14:paraId="4795D7D0" w14:textId="77777777" w:rsidR="00A27764" w:rsidRPr="00A27764" w:rsidRDefault="00A27764" w:rsidP="00A27764">
      <w:pPr>
        <w:pStyle w:val="B20"/>
        <w:numPr>
          <w:ilvl w:val="2"/>
          <w:numId w:val="42"/>
        </w:numPr>
        <w:tabs>
          <w:tab w:val="left" w:pos="2146"/>
        </w:tabs>
        <w:spacing w:after="0"/>
        <w:ind w:left="1440"/>
        <w:textAlignment w:val="auto"/>
        <w:rPr>
          <w:i/>
          <w:iCs/>
        </w:rPr>
      </w:pPr>
      <w:r w:rsidRPr="00A27764">
        <w:rPr>
          <w:i/>
          <w:iCs/>
        </w:rPr>
        <w:t>Other requirements are not precluded, if identified</w:t>
      </w:r>
    </w:p>
    <w:p w14:paraId="5A851157" w14:textId="4D389B4D" w:rsidR="00A27764" w:rsidRPr="00A27764" w:rsidRDefault="00A27764" w:rsidP="00A27764">
      <w:pPr>
        <w:pStyle w:val="B20"/>
        <w:numPr>
          <w:ilvl w:val="1"/>
          <w:numId w:val="42"/>
        </w:numPr>
        <w:spacing w:after="0"/>
        <w:ind w:left="720"/>
        <w:rPr>
          <w:i/>
          <w:iCs/>
        </w:rPr>
      </w:pPr>
      <w:bookmarkStart w:id="5" w:name="OLE_LINK14"/>
      <w:bookmarkEnd w:id="4"/>
      <w:r w:rsidRPr="00A27764">
        <w:rPr>
          <w:i/>
          <w:iCs/>
        </w:rPr>
        <w:t>The ability to semi-statically switch hardware resources (</w:t>
      </w:r>
      <w:proofErr w:type="gramStart"/>
      <w:r w:rsidRPr="00A27764">
        <w:rPr>
          <w:i/>
          <w:iCs/>
        </w:rPr>
        <w:t>i.e.</w:t>
      </w:r>
      <w:proofErr w:type="gramEnd"/>
      <w:r w:rsidRPr="00A27764">
        <w:rPr>
          <w:i/>
          <w:iCs/>
        </w:rPr>
        <w:t xml:space="preserve"> Rx chains) [RAN4, RAN2 – See note 2];</w:t>
      </w:r>
    </w:p>
    <w:p w14:paraId="3DF71B16" w14:textId="0FAAADCB" w:rsidR="00A27764" w:rsidRPr="00A27764" w:rsidRDefault="00A27764" w:rsidP="00A27764">
      <w:pPr>
        <w:pStyle w:val="B20"/>
        <w:numPr>
          <w:ilvl w:val="1"/>
          <w:numId w:val="42"/>
        </w:numPr>
        <w:spacing w:after="0"/>
        <w:ind w:left="720"/>
        <w:rPr>
          <w:i/>
          <w:iCs/>
        </w:rPr>
      </w:pPr>
      <w:bookmarkStart w:id="6" w:name="OLE_LINK15"/>
      <w:bookmarkEnd w:id="5"/>
      <w:r w:rsidRPr="00A27764">
        <w:rPr>
          <w:i/>
          <w:iCs/>
        </w:rPr>
        <w:t xml:space="preserve">Up to 6 dB DL </w:t>
      </w:r>
      <w:bookmarkStart w:id="7" w:name="OLE_LINK9"/>
      <w:r w:rsidRPr="00A27764">
        <w:rPr>
          <w:i/>
          <w:iCs/>
        </w:rPr>
        <w:t xml:space="preserve">received power </w:t>
      </w:r>
      <w:r w:rsidRPr="00A27764">
        <w:rPr>
          <w:rFonts w:eastAsia="PMingLiU" w:hint="eastAsia"/>
          <w:i/>
          <w:iCs/>
          <w:lang w:eastAsia="zh-TW"/>
        </w:rPr>
        <w:t>s</w:t>
      </w:r>
      <w:r w:rsidRPr="00A27764">
        <w:rPr>
          <w:rFonts w:eastAsia="PMingLiU"/>
          <w:i/>
          <w:iCs/>
          <w:lang w:eastAsia="zh-TW"/>
        </w:rPr>
        <w:t>pectral density</w:t>
      </w:r>
      <w:r w:rsidRPr="00A27764">
        <w:rPr>
          <w:i/>
          <w:iCs/>
        </w:rPr>
        <w:t xml:space="preserve"> imbalance</w:t>
      </w:r>
      <w:bookmarkEnd w:id="7"/>
      <w:r w:rsidRPr="00A27764">
        <w:rPr>
          <w:i/>
          <w:iCs/>
        </w:rPr>
        <w:t xml:space="preserve"> between the two non-contiguous CCs [RAN4</w:t>
      </w:r>
      <w:proofErr w:type="gramStart"/>
      <w:r w:rsidRPr="00A27764">
        <w:rPr>
          <w:i/>
          <w:iCs/>
        </w:rPr>
        <w:t>];</w:t>
      </w:r>
      <w:proofErr w:type="gramEnd"/>
    </w:p>
    <w:p w14:paraId="4BD6E4B9" w14:textId="21DA0FE7" w:rsidR="00A27764" w:rsidRPr="00A27764" w:rsidRDefault="00A27764" w:rsidP="00A27764">
      <w:pPr>
        <w:pStyle w:val="B20"/>
        <w:numPr>
          <w:ilvl w:val="1"/>
          <w:numId w:val="42"/>
        </w:numPr>
        <w:spacing w:after="0"/>
        <w:ind w:left="720"/>
        <w:rPr>
          <w:i/>
          <w:iCs/>
        </w:rPr>
      </w:pPr>
      <w:bookmarkStart w:id="8" w:name="OLE_LINK16"/>
      <w:bookmarkEnd w:id="6"/>
      <w:r w:rsidRPr="00A27764">
        <w:rPr>
          <w:i/>
          <w:iCs/>
        </w:rPr>
        <w:t xml:space="preserve">Determine a reasonable level for the power </w:t>
      </w:r>
      <w:r w:rsidRPr="00A27764">
        <w:rPr>
          <w:rFonts w:eastAsia="PMingLiU"/>
          <w:i/>
          <w:iCs/>
          <w:lang w:eastAsia="zh-TW"/>
        </w:rPr>
        <w:t>spectral density</w:t>
      </w:r>
      <w:r w:rsidRPr="00A27764">
        <w:rPr>
          <w:i/>
          <w:iCs/>
        </w:rPr>
        <w:t xml:space="preserve"> difference between carriers of co-located adjacent channel operators for study [RAN4]</w:t>
      </w:r>
    </w:p>
    <w:p w14:paraId="0E115CDC" w14:textId="45A0CB83" w:rsidR="00A27764" w:rsidRPr="00A27764" w:rsidRDefault="00A27764" w:rsidP="00A27764">
      <w:pPr>
        <w:pStyle w:val="B20"/>
        <w:numPr>
          <w:ilvl w:val="1"/>
          <w:numId w:val="42"/>
        </w:numPr>
        <w:spacing w:after="0"/>
        <w:ind w:left="720"/>
        <w:rPr>
          <w:i/>
          <w:iCs/>
        </w:rPr>
      </w:pPr>
      <w:bookmarkStart w:id="9" w:name="OLE_LINK17"/>
      <w:bookmarkEnd w:id="8"/>
      <w:r w:rsidRPr="00A27764">
        <w:rPr>
          <w:i/>
          <w:iCs/>
        </w:rPr>
        <w:t>Impacts on DL performance [RAN4</w:t>
      </w:r>
      <w:proofErr w:type="gramStart"/>
      <w:r w:rsidRPr="00A27764">
        <w:rPr>
          <w:i/>
          <w:iCs/>
        </w:rPr>
        <w:t>] ;</w:t>
      </w:r>
      <w:proofErr w:type="gramEnd"/>
    </w:p>
    <w:bookmarkEnd w:id="9"/>
    <w:p w14:paraId="4B241A9F" w14:textId="44AC3C14" w:rsidR="00A27764" w:rsidRPr="00A27764" w:rsidRDefault="00A27764" w:rsidP="00A27764">
      <w:pPr>
        <w:pStyle w:val="B20"/>
        <w:numPr>
          <w:ilvl w:val="1"/>
          <w:numId w:val="42"/>
        </w:numPr>
        <w:spacing w:after="0"/>
        <w:ind w:left="720"/>
        <w:rPr>
          <w:bCs/>
          <w:i/>
          <w:iCs/>
        </w:rPr>
      </w:pPr>
      <w:r w:rsidRPr="00A27764">
        <w:rPr>
          <w:i/>
          <w:iCs/>
        </w:rPr>
        <w:t>Means for a UE to inform the network of appropriate CA configuration it can support with adjusted RF requirements [RAN4, RAN2 – See note 2].</w:t>
      </w:r>
    </w:p>
    <w:p w14:paraId="431E102A" w14:textId="77777777" w:rsidR="00A27764" w:rsidRPr="00A27764" w:rsidRDefault="00A27764" w:rsidP="00A27764">
      <w:pPr>
        <w:pStyle w:val="ListParagraph"/>
        <w:spacing w:after="0"/>
        <w:ind w:left="240" w:firstLine="400"/>
        <w:rPr>
          <w:bCs/>
          <w:i/>
          <w:iCs/>
        </w:rPr>
      </w:pPr>
    </w:p>
    <w:p w14:paraId="735F0341" w14:textId="77777777" w:rsidR="00A27764" w:rsidRPr="00A27764" w:rsidRDefault="00A27764" w:rsidP="00A27764">
      <w:pPr>
        <w:pStyle w:val="NO"/>
        <w:spacing w:after="0"/>
        <w:ind w:left="0" w:firstLine="400"/>
        <w:rPr>
          <w:i/>
          <w:iCs/>
          <w:lang w:eastAsia="zh-TW"/>
        </w:rPr>
      </w:pPr>
      <w:r w:rsidRPr="00A27764">
        <w:rPr>
          <w:i/>
          <w:iCs/>
          <w:lang w:eastAsia="zh-TW"/>
        </w:rPr>
        <w:t>NOTE 1:</w:t>
      </w:r>
      <w:r w:rsidRPr="00A27764">
        <w:rPr>
          <w:i/>
          <w:iCs/>
          <w:lang w:eastAsia="zh-TW"/>
        </w:rPr>
        <w:tab/>
        <w:t xml:space="preserve">No RAN1 impact is </w:t>
      </w:r>
      <w:proofErr w:type="gramStart"/>
      <w:r w:rsidRPr="00A27764">
        <w:rPr>
          <w:i/>
          <w:iCs/>
          <w:lang w:eastAsia="zh-TW"/>
        </w:rPr>
        <w:t>foreseen</w:t>
      </w:r>
      <w:proofErr w:type="gramEnd"/>
    </w:p>
    <w:p w14:paraId="1F0CD950" w14:textId="77777777" w:rsidR="00A27764" w:rsidRPr="00A27764" w:rsidRDefault="00A27764" w:rsidP="00A27764">
      <w:pPr>
        <w:pStyle w:val="NO"/>
        <w:spacing w:after="0"/>
        <w:ind w:left="0" w:firstLine="400"/>
        <w:rPr>
          <w:i/>
          <w:iCs/>
          <w:lang w:eastAsia="zh-TW"/>
        </w:rPr>
      </w:pPr>
      <w:r w:rsidRPr="00A27764">
        <w:rPr>
          <w:i/>
          <w:iCs/>
          <w:lang w:eastAsia="zh-TW"/>
        </w:rPr>
        <w:t>NOTE 2:</w:t>
      </w:r>
      <w:r w:rsidRPr="00A27764">
        <w:rPr>
          <w:i/>
          <w:iCs/>
          <w:lang w:eastAsia="zh-TW"/>
        </w:rPr>
        <w:tab/>
        <w:t>RAN2 work, if necessary, will be triggered by RAN4 LS</w:t>
      </w:r>
    </w:p>
    <w:p w14:paraId="4AF99FEA" w14:textId="77777777" w:rsidR="00A27764" w:rsidRPr="00A27764" w:rsidRDefault="00A27764" w:rsidP="00A27764">
      <w:pPr>
        <w:pStyle w:val="NO"/>
        <w:spacing w:after="0"/>
        <w:ind w:left="0" w:firstLine="400"/>
        <w:rPr>
          <w:rFonts w:eastAsia="PMingLiU"/>
          <w:i/>
          <w:iCs/>
          <w:lang w:eastAsia="zh-TW"/>
        </w:rPr>
      </w:pPr>
      <w:bookmarkStart w:id="10" w:name="OLE_LINK18"/>
      <w:r w:rsidRPr="00A27764">
        <w:rPr>
          <w:rFonts w:eastAsia="PMingLiU" w:hint="eastAsia"/>
          <w:i/>
          <w:iCs/>
          <w:lang w:eastAsia="zh-TW"/>
        </w:rPr>
        <w:t>N</w:t>
      </w:r>
      <w:r w:rsidRPr="00A27764">
        <w:rPr>
          <w:rFonts w:eastAsia="PMingLiU"/>
          <w:i/>
          <w:iCs/>
          <w:lang w:eastAsia="zh-TW"/>
        </w:rPr>
        <w:t>OTE 3:</w:t>
      </w:r>
      <w:r w:rsidRPr="00A27764">
        <w:rPr>
          <w:rFonts w:eastAsia="PMingLiU"/>
          <w:i/>
          <w:iCs/>
          <w:lang w:eastAsia="zh-TW"/>
        </w:rPr>
        <w:tab/>
      </w:r>
      <w:bookmarkStart w:id="11" w:name="OLE_LINK21"/>
      <w:r w:rsidRPr="00A27764">
        <w:rPr>
          <w:rFonts w:eastAsia="PMingLiU"/>
          <w:i/>
          <w:iCs/>
          <w:lang w:eastAsia="zh-TW"/>
        </w:rPr>
        <w:t xml:space="preserve">This study starts from single DL band. Sharing RF chain is not considered among inter-band DL carriers. </w:t>
      </w:r>
    </w:p>
    <w:p w14:paraId="6578A348" w14:textId="5A8907CF" w:rsidR="00A27764" w:rsidRDefault="00A27764" w:rsidP="00A27764">
      <w:pPr>
        <w:pStyle w:val="NO"/>
        <w:numPr>
          <w:ilvl w:val="0"/>
          <w:numId w:val="41"/>
        </w:numPr>
        <w:spacing w:after="0"/>
        <w:ind w:left="479" w:firstLine="400"/>
        <w:rPr>
          <w:rFonts w:eastAsia="PMingLiU"/>
          <w:i/>
          <w:iCs/>
          <w:lang w:eastAsia="zh-TW"/>
        </w:rPr>
      </w:pPr>
      <w:r w:rsidRPr="00A27764">
        <w:rPr>
          <w:rFonts w:eastAsia="PMingLiU"/>
          <w:i/>
          <w:iCs/>
          <w:lang w:eastAsia="zh-TW"/>
        </w:rPr>
        <w:t xml:space="preserve">Whether and how to apply the conclusions to intra-band component of inter-band CA will be decided after the study on </w:t>
      </w:r>
      <w:bookmarkStart w:id="12" w:name="OLE_LINK20"/>
      <w:r w:rsidRPr="00A27764">
        <w:rPr>
          <w:rFonts w:eastAsia="PMingLiU"/>
          <w:i/>
          <w:iCs/>
          <w:lang w:eastAsia="zh-TW"/>
        </w:rPr>
        <w:t>2CC in a single DL band</w:t>
      </w:r>
      <w:bookmarkEnd w:id="12"/>
      <w:r w:rsidRPr="00A27764">
        <w:rPr>
          <w:rFonts w:eastAsia="PMingLiU"/>
          <w:i/>
          <w:iCs/>
          <w:lang w:eastAsia="zh-TW"/>
        </w:rPr>
        <w:t xml:space="preserve"> is completed.</w:t>
      </w:r>
      <w:bookmarkEnd w:id="11"/>
    </w:p>
    <w:p w14:paraId="55FD7640" w14:textId="388B0815" w:rsidR="00D31181" w:rsidRDefault="00D31181" w:rsidP="00D31181">
      <w:pPr>
        <w:pStyle w:val="NO"/>
        <w:spacing w:after="0"/>
        <w:rPr>
          <w:rFonts w:eastAsia="PMingLiU"/>
          <w:i/>
          <w:iCs/>
          <w:lang w:eastAsia="zh-TW"/>
        </w:rPr>
      </w:pPr>
    </w:p>
    <w:p w14:paraId="48C1F1F5" w14:textId="711BB11E" w:rsidR="00D31181" w:rsidRPr="008F74E2" w:rsidRDefault="00D31181" w:rsidP="00D31181">
      <w:pPr>
        <w:pStyle w:val="NO"/>
        <w:spacing w:after="0"/>
        <w:ind w:left="851"/>
        <w:rPr>
          <w:rFonts w:eastAsia="PMingLiU"/>
          <w:b/>
          <w:bCs/>
          <w:lang w:eastAsia="zh-TW"/>
        </w:rPr>
      </w:pPr>
      <w:r w:rsidRPr="008F74E2">
        <w:rPr>
          <w:rFonts w:eastAsia="PMingLiU"/>
          <w:b/>
          <w:bCs/>
          <w:lang w:eastAsia="zh-TW"/>
        </w:rPr>
        <w:t>Observation</w:t>
      </w:r>
      <w:r w:rsidR="008F74E2" w:rsidRPr="008F74E2">
        <w:rPr>
          <w:rFonts w:eastAsia="PMingLiU"/>
          <w:b/>
          <w:bCs/>
          <w:lang w:eastAsia="zh-TW"/>
        </w:rPr>
        <w:t>s:</w:t>
      </w:r>
    </w:p>
    <w:p w14:paraId="4E66BA1E" w14:textId="5ED523AE" w:rsidR="008F74E2" w:rsidRPr="008F74E2" w:rsidRDefault="008F74E2" w:rsidP="008F74E2">
      <w:pPr>
        <w:pStyle w:val="NO"/>
        <w:numPr>
          <w:ilvl w:val="0"/>
          <w:numId w:val="44"/>
        </w:numPr>
        <w:spacing w:after="0"/>
        <w:rPr>
          <w:rFonts w:eastAsia="PMingLiU"/>
          <w:b/>
          <w:bCs/>
          <w:lang w:eastAsia="zh-TW"/>
        </w:rPr>
      </w:pPr>
      <w:r w:rsidRPr="008F74E2">
        <w:rPr>
          <w:rFonts w:eastAsia="PMingLiU"/>
          <w:b/>
          <w:bCs/>
          <w:lang w:eastAsia="zh-TW"/>
        </w:rPr>
        <w:t xml:space="preserve">In the first statement, it is unclear what is meant by RF chains as it could be interpreted as antenna and LNA </w:t>
      </w:r>
      <w:r w:rsidR="00E671F4">
        <w:rPr>
          <w:rFonts w:eastAsia="PMingLiU"/>
          <w:b/>
          <w:bCs/>
          <w:lang w:eastAsia="zh-TW"/>
        </w:rPr>
        <w:t xml:space="preserve">RF </w:t>
      </w:r>
      <w:r w:rsidRPr="008F74E2">
        <w:rPr>
          <w:rFonts w:eastAsia="PMingLiU"/>
          <w:b/>
          <w:bCs/>
          <w:lang w:eastAsia="zh-TW"/>
        </w:rPr>
        <w:t xml:space="preserve">paths which can </w:t>
      </w:r>
      <w:r w:rsidR="00E671F4" w:rsidRPr="008F74E2">
        <w:rPr>
          <w:rFonts w:eastAsia="PMingLiU"/>
          <w:b/>
          <w:bCs/>
          <w:lang w:eastAsia="zh-TW"/>
        </w:rPr>
        <w:t xml:space="preserve">already </w:t>
      </w:r>
      <w:r w:rsidRPr="008F74E2">
        <w:rPr>
          <w:rFonts w:eastAsia="PMingLiU"/>
          <w:b/>
          <w:bCs/>
          <w:lang w:eastAsia="zh-TW"/>
        </w:rPr>
        <w:t>share multiple DL CCs today.</w:t>
      </w:r>
    </w:p>
    <w:p w14:paraId="3DD0B820" w14:textId="31C6B655" w:rsidR="008F74E2" w:rsidRDefault="008F74E2" w:rsidP="008F74E2">
      <w:pPr>
        <w:pStyle w:val="NO"/>
        <w:numPr>
          <w:ilvl w:val="0"/>
          <w:numId w:val="44"/>
        </w:numPr>
        <w:spacing w:after="0"/>
        <w:rPr>
          <w:rFonts w:eastAsia="PMingLiU"/>
          <w:b/>
          <w:bCs/>
          <w:lang w:eastAsia="zh-TW"/>
        </w:rPr>
      </w:pPr>
      <w:r w:rsidRPr="008F74E2">
        <w:rPr>
          <w:rFonts w:eastAsia="PMingLiU"/>
          <w:b/>
          <w:bCs/>
          <w:lang w:eastAsia="zh-TW"/>
        </w:rPr>
        <w:t xml:space="preserve">It seems that Rx chain sharing is the goal by receiving multiple CCs par </w:t>
      </w:r>
      <w:proofErr w:type="spellStart"/>
      <w:r w:rsidRPr="008F74E2">
        <w:rPr>
          <w:rFonts w:eastAsia="PMingLiU"/>
          <w:b/>
          <w:bCs/>
          <w:lang w:eastAsia="zh-TW"/>
        </w:rPr>
        <w:t>analog</w:t>
      </w:r>
      <w:proofErr w:type="spellEnd"/>
      <w:r w:rsidRPr="008F74E2">
        <w:rPr>
          <w:rFonts w:eastAsia="PMingLiU"/>
          <w:b/>
          <w:bCs/>
          <w:lang w:eastAsia="zh-TW"/>
        </w:rPr>
        <w:t xml:space="preserve"> BB and/or Digital BB paths.</w:t>
      </w:r>
    </w:p>
    <w:p w14:paraId="7E6D3627" w14:textId="540EA313" w:rsidR="00ED07E5" w:rsidRDefault="007370B4" w:rsidP="000B465F">
      <w:pPr>
        <w:pStyle w:val="NO"/>
        <w:numPr>
          <w:ilvl w:val="0"/>
          <w:numId w:val="44"/>
        </w:numPr>
        <w:spacing w:after="0"/>
        <w:rPr>
          <w:rFonts w:eastAsia="PMingLiU"/>
          <w:b/>
          <w:bCs/>
          <w:lang w:eastAsia="zh-TW"/>
        </w:rPr>
      </w:pPr>
      <w:r>
        <w:rPr>
          <w:rFonts w:eastAsia="PMingLiU"/>
          <w:b/>
          <w:bCs/>
          <w:lang w:eastAsia="zh-TW"/>
        </w:rPr>
        <w:t>If the PSD imbalance of 6dB between the co-located CCs is captured</w:t>
      </w:r>
      <w:r w:rsidR="000B465F">
        <w:rPr>
          <w:rFonts w:eastAsia="PMingLiU"/>
          <w:b/>
          <w:bCs/>
          <w:lang w:eastAsia="zh-TW"/>
        </w:rPr>
        <w:t>, it</w:t>
      </w:r>
      <w:r>
        <w:rPr>
          <w:rFonts w:eastAsia="PMingLiU"/>
          <w:b/>
          <w:bCs/>
          <w:lang w:eastAsia="zh-TW"/>
        </w:rPr>
        <w:t xml:space="preserve"> is unclear if other channels in the gap or the edges</w:t>
      </w:r>
      <w:r w:rsidR="000B465F">
        <w:rPr>
          <w:rFonts w:eastAsia="PMingLiU"/>
          <w:b/>
          <w:bCs/>
          <w:lang w:eastAsia="zh-TW"/>
        </w:rPr>
        <w:t xml:space="preserve"> of the CCs are collocated and thus which blocking levels may be suffered in-gap and on the </w:t>
      </w:r>
      <w:r w:rsidR="00E671F4">
        <w:rPr>
          <w:rFonts w:eastAsia="PMingLiU"/>
          <w:b/>
          <w:bCs/>
          <w:lang w:eastAsia="zh-TW"/>
        </w:rPr>
        <w:t xml:space="preserve">side </w:t>
      </w:r>
      <w:r w:rsidR="000B465F">
        <w:rPr>
          <w:rFonts w:eastAsia="PMingLiU"/>
          <w:b/>
          <w:bCs/>
          <w:lang w:eastAsia="zh-TW"/>
        </w:rPr>
        <w:t>adjacent channels.</w:t>
      </w:r>
    </w:p>
    <w:p w14:paraId="6872E7D7" w14:textId="5092E099" w:rsidR="001E0111" w:rsidRPr="000B465F" w:rsidRDefault="001E0111" w:rsidP="000B465F">
      <w:pPr>
        <w:pStyle w:val="NO"/>
        <w:numPr>
          <w:ilvl w:val="0"/>
          <w:numId w:val="44"/>
        </w:numPr>
        <w:spacing w:after="0"/>
        <w:rPr>
          <w:rFonts w:eastAsia="PMingLiU"/>
          <w:b/>
          <w:bCs/>
          <w:lang w:eastAsia="zh-TW"/>
        </w:rPr>
      </w:pPr>
      <w:r>
        <w:rPr>
          <w:rFonts w:eastAsia="PMingLiU"/>
          <w:b/>
          <w:bCs/>
          <w:lang w:eastAsia="zh-TW"/>
        </w:rPr>
        <w:t>It would be useful to have an example scenario/band</w:t>
      </w:r>
      <w:r w:rsidR="00E671F4">
        <w:rPr>
          <w:rFonts w:eastAsia="PMingLiU"/>
          <w:b/>
          <w:bCs/>
          <w:lang w:eastAsia="zh-TW"/>
        </w:rPr>
        <w:t>.</w:t>
      </w:r>
    </w:p>
    <w:p w14:paraId="7A0F865D" w14:textId="5A499A3E" w:rsidR="008F74E2" w:rsidRDefault="008F74E2" w:rsidP="008F74E2">
      <w:pPr>
        <w:pStyle w:val="NO"/>
        <w:spacing w:after="0"/>
        <w:rPr>
          <w:rFonts w:eastAsia="PMingLiU"/>
          <w:b/>
          <w:bCs/>
          <w:lang w:eastAsia="zh-TW"/>
        </w:rPr>
      </w:pPr>
    </w:p>
    <w:p w14:paraId="6F12BBD2" w14:textId="77777777" w:rsidR="007370B4" w:rsidRDefault="008F74E2" w:rsidP="008F74E2">
      <w:pPr>
        <w:pStyle w:val="NO"/>
        <w:spacing w:after="0"/>
        <w:ind w:left="851"/>
        <w:rPr>
          <w:rFonts w:eastAsia="PMingLiU"/>
          <w:b/>
          <w:bCs/>
          <w:lang w:eastAsia="zh-TW"/>
        </w:rPr>
      </w:pPr>
      <w:r>
        <w:rPr>
          <w:rFonts w:eastAsia="PMingLiU"/>
          <w:b/>
          <w:bCs/>
          <w:lang w:eastAsia="zh-TW"/>
        </w:rPr>
        <w:t xml:space="preserve">Proposal: </w:t>
      </w:r>
    </w:p>
    <w:p w14:paraId="54AF2AE4" w14:textId="70DBFAFC" w:rsidR="008F74E2" w:rsidRDefault="000B465F" w:rsidP="007370B4">
      <w:pPr>
        <w:pStyle w:val="NO"/>
        <w:numPr>
          <w:ilvl w:val="0"/>
          <w:numId w:val="46"/>
        </w:numPr>
        <w:spacing w:after="0"/>
        <w:rPr>
          <w:rFonts w:eastAsia="PMingLiU"/>
          <w:b/>
          <w:bCs/>
          <w:lang w:eastAsia="zh-TW"/>
        </w:rPr>
      </w:pPr>
      <w:r>
        <w:rPr>
          <w:rFonts w:eastAsia="PMingLiU"/>
          <w:b/>
          <w:bCs/>
          <w:lang w:eastAsia="zh-TW"/>
        </w:rPr>
        <w:t>T</w:t>
      </w:r>
      <w:r w:rsidR="008F74E2">
        <w:rPr>
          <w:rFonts w:eastAsia="PMingLiU"/>
          <w:b/>
          <w:bCs/>
          <w:lang w:eastAsia="zh-TW"/>
        </w:rPr>
        <w:t>he SID should better clarify what is understood by RF chains and Rx chains</w:t>
      </w:r>
      <w:r w:rsidR="00E671F4">
        <w:rPr>
          <w:rFonts w:eastAsia="PMingLiU"/>
          <w:b/>
          <w:bCs/>
          <w:lang w:eastAsia="zh-TW"/>
        </w:rPr>
        <w:t>,</w:t>
      </w:r>
      <w:r w:rsidR="008F74E2">
        <w:rPr>
          <w:rFonts w:eastAsia="PMingLiU"/>
          <w:b/>
          <w:bCs/>
          <w:lang w:eastAsia="zh-TW"/>
        </w:rPr>
        <w:t xml:space="preserve"> as </w:t>
      </w:r>
      <w:r w:rsidR="00E671F4">
        <w:rPr>
          <w:rFonts w:eastAsia="PMingLiU"/>
          <w:b/>
          <w:bCs/>
          <w:lang w:eastAsia="zh-TW"/>
        </w:rPr>
        <w:t>it is</w:t>
      </w:r>
      <w:r w:rsidR="008F74E2">
        <w:rPr>
          <w:rFonts w:eastAsia="PMingLiU"/>
          <w:b/>
          <w:bCs/>
          <w:lang w:eastAsia="zh-TW"/>
        </w:rPr>
        <w:t xml:space="preserve"> our understanding </w:t>
      </w:r>
      <w:r w:rsidR="00E671F4">
        <w:rPr>
          <w:rFonts w:eastAsia="PMingLiU"/>
          <w:b/>
          <w:bCs/>
          <w:lang w:eastAsia="zh-TW"/>
        </w:rPr>
        <w:t xml:space="preserve">that </w:t>
      </w:r>
      <w:r w:rsidR="008F74E2">
        <w:rPr>
          <w:rFonts w:eastAsia="PMingLiU"/>
          <w:b/>
          <w:bCs/>
          <w:lang w:eastAsia="zh-TW"/>
        </w:rPr>
        <w:t xml:space="preserve">within the same band </w:t>
      </w:r>
      <w:r w:rsidR="00E671F4">
        <w:rPr>
          <w:rFonts w:eastAsia="PMingLiU"/>
          <w:b/>
          <w:bCs/>
          <w:lang w:eastAsia="zh-TW"/>
        </w:rPr>
        <w:t xml:space="preserve">both </w:t>
      </w:r>
      <w:r w:rsidR="008F74E2">
        <w:rPr>
          <w:rFonts w:eastAsia="PMingLiU"/>
          <w:b/>
          <w:bCs/>
          <w:lang w:eastAsia="zh-TW"/>
        </w:rPr>
        <w:t>the antenna and the LNA is already shared between non-contiguous CCs.</w:t>
      </w:r>
    </w:p>
    <w:p w14:paraId="0A457BAD" w14:textId="580F26D5" w:rsidR="007370B4" w:rsidRDefault="000B465F" w:rsidP="007370B4">
      <w:pPr>
        <w:pStyle w:val="NO"/>
        <w:numPr>
          <w:ilvl w:val="0"/>
          <w:numId w:val="46"/>
        </w:numPr>
        <w:spacing w:after="0"/>
        <w:rPr>
          <w:rFonts w:eastAsia="PMingLiU"/>
          <w:b/>
          <w:bCs/>
          <w:lang w:eastAsia="zh-TW"/>
        </w:rPr>
      </w:pPr>
      <w:r>
        <w:rPr>
          <w:rFonts w:eastAsia="PMingLiU"/>
          <w:b/>
          <w:bCs/>
          <w:lang w:eastAsia="zh-TW"/>
        </w:rPr>
        <w:t>The power of adjacent channels in-gap and on the sides should be clarified for this fragmented carrier scenario.</w:t>
      </w:r>
    </w:p>
    <w:p w14:paraId="5851AE1E" w14:textId="6C963C43" w:rsidR="001E0111" w:rsidRPr="008F74E2" w:rsidRDefault="001E0111" w:rsidP="007370B4">
      <w:pPr>
        <w:pStyle w:val="NO"/>
        <w:numPr>
          <w:ilvl w:val="0"/>
          <w:numId w:val="46"/>
        </w:numPr>
        <w:spacing w:after="0"/>
        <w:rPr>
          <w:rFonts w:eastAsia="PMingLiU"/>
          <w:b/>
          <w:bCs/>
          <w:lang w:eastAsia="zh-TW"/>
        </w:rPr>
      </w:pPr>
      <w:r>
        <w:rPr>
          <w:rFonts w:eastAsia="PMingLiU"/>
          <w:b/>
          <w:bCs/>
          <w:lang w:eastAsia="zh-TW"/>
        </w:rPr>
        <w:t>An example scenario should be added in the SID to have a more concrete case to study.</w:t>
      </w:r>
    </w:p>
    <w:bookmarkEnd w:id="10"/>
    <w:p w14:paraId="1765E88C" w14:textId="77777777" w:rsidR="00A27764" w:rsidRDefault="00A27764" w:rsidP="00A27764">
      <w:pPr>
        <w:spacing w:after="0"/>
        <w:rPr>
          <w:rFonts w:eastAsia="Arial"/>
          <w:lang w:eastAsia="zh-CN"/>
        </w:rPr>
      </w:pPr>
    </w:p>
    <w:p w14:paraId="22CD4D07" w14:textId="6758FABD" w:rsidR="00F516CA" w:rsidRPr="003C0520" w:rsidRDefault="00F516CA" w:rsidP="00F516CA">
      <w:pPr>
        <w:rPr>
          <w:rFonts w:eastAsia="Arial"/>
          <w:lang w:eastAsia="zh-CN"/>
        </w:rPr>
      </w:pPr>
      <w:r>
        <w:rPr>
          <w:rFonts w:eastAsia="Arial"/>
          <w:lang w:eastAsia="zh-CN"/>
        </w:rPr>
        <w:t xml:space="preserve">In this contribution, we </w:t>
      </w:r>
      <w:r w:rsidR="003E5DEA">
        <w:rPr>
          <w:rFonts w:eastAsia="Arial"/>
          <w:lang w:eastAsia="zh-CN"/>
        </w:rPr>
        <w:t xml:space="preserve">discuss </w:t>
      </w:r>
      <w:r w:rsidR="00A27764">
        <w:rPr>
          <w:rFonts w:eastAsia="Arial"/>
          <w:lang w:eastAsia="zh-CN"/>
        </w:rPr>
        <w:t xml:space="preserve">which architecture options could be worth </w:t>
      </w:r>
      <w:r w:rsidR="00E671F4">
        <w:rPr>
          <w:rFonts w:eastAsia="Arial"/>
          <w:lang w:eastAsia="zh-CN"/>
        </w:rPr>
        <w:t xml:space="preserve">of </w:t>
      </w:r>
      <w:r w:rsidR="00A27764">
        <w:rPr>
          <w:rFonts w:eastAsia="Arial"/>
          <w:lang w:eastAsia="zh-CN"/>
        </w:rPr>
        <w:t>studying</w:t>
      </w:r>
      <w:r w:rsidR="0092370B">
        <w:rPr>
          <w:rFonts w:eastAsia="Arial"/>
          <w:lang w:eastAsia="zh-CN"/>
        </w:rPr>
        <w:t xml:space="preserve"> and their potential issues.</w:t>
      </w:r>
    </w:p>
    <w:p w14:paraId="56F28A74" w14:textId="6E17D579" w:rsidR="00F52D3F" w:rsidRDefault="00F52D3F" w:rsidP="00F52D3F">
      <w:pPr>
        <w:pStyle w:val="Heading2"/>
        <w:rPr>
          <w:rFonts w:eastAsia="Arial"/>
          <w:lang w:eastAsia="zh-CN"/>
        </w:rPr>
      </w:pPr>
      <w:r>
        <w:rPr>
          <w:rFonts w:eastAsia="Arial"/>
          <w:lang w:eastAsia="zh-CN"/>
        </w:rPr>
        <w:t xml:space="preserve">2.2 </w:t>
      </w:r>
      <w:r w:rsidR="0092370B">
        <w:rPr>
          <w:rFonts w:eastAsia="Arial"/>
          <w:lang w:eastAsia="zh-CN"/>
        </w:rPr>
        <w:t>Architecture</w:t>
      </w:r>
      <w:r w:rsidR="00D31181">
        <w:rPr>
          <w:rFonts w:eastAsia="Arial"/>
          <w:lang w:eastAsia="zh-CN"/>
        </w:rPr>
        <w:t>s</w:t>
      </w:r>
      <w:r w:rsidR="0092370B">
        <w:rPr>
          <w:rFonts w:eastAsia="Arial"/>
          <w:lang w:eastAsia="zh-CN"/>
        </w:rPr>
        <w:t xml:space="preserve"> to reduce the number of UE Rx </w:t>
      </w:r>
      <w:proofErr w:type="gramStart"/>
      <w:r w:rsidR="0092370B">
        <w:rPr>
          <w:rFonts w:eastAsia="Arial"/>
          <w:lang w:eastAsia="zh-CN"/>
        </w:rPr>
        <w:t>chains</w:t>
      </w:r>
      <w:proofErr w:type="gramEnd"/>
    </w:p>
    <w:p w14:paraId="188541DA" w14:textId="1598E06D" w:rsidR="00832BCA" w:rsidRDefault="0092370B" w:rsidP="0092370B">
      <w:pPr>
        <w:spacing w:after="0"/>
        <w:rPr>
          <w:rFonts w:eastAsia="Arial"/>
          <w:lang w:eastAsia="zh-CN"/>
        </w:rPr>
      </w:pPr>
      <w:r w:rsidRPr="0092370B">
        <w:rPr>
          <w:rFonts w:eastAsia="Arial"/>
          <w:lang w:eastAsia="zh-CN"/>
        </w:rPr>
        <w:t>For DL</w:t>
      </w:r>
      <w:r>
        <w:rPr>
          <w:rFonts w:eastAsia="Arial"/>
          <w:lang w:eastAsia="zh-CN"/>
        </w:rPr>
        <w:t xml:space="preserve"> contiguous CCs, it is possible to receive multiple CCs within one receive path and the separate CCs only being separated at BB and if the CCs are SCS aligned, it may be possible to use a single FFT.</w:t>
      </w:r>
    </w:p>
    <w:p w14:paraId="24E661A8" w14:textId="353D3C61" w:rsidR="0092370B" w:rsidRDefault="0092370B" w:rsidP="0092370B">
      <w:pPr>
        <w:spacing w:after="0"/>
        <w:rPr>
          <w:rFonts w:eastAsia="Arial"/>
          <w:lang w:eastAsia="zh-CN"/>
        </w:rPr>
      </w:pPr>
    </w:p>
    <w:p w14:paraId="0942209F" w14:textId="2783EB5A" w:rsidR="0092370B" w:rsidRDefault="0092370B" w:rsidP="0092370B">
      <w:pPr>
        <w:spacing w:after="0"/>
        <w:rPr>
          <w:rFonts w:eastAsia="Arial"/>
          <w:lang w:eastAsia="zh-CN"/>
        </w:rPr>
      </w:pPr>
      <w:r>
        <w:rPr>
          <w:rFonts w:eastAsia="Arial"/>
          <w:lang w:eastAsia="zh-CN"/>
        </w:rPr>
        <w:lastRenderedPageBreak/>
        <w:t>For DL non-contiguous CCs (fragmented spectrum) however, each CCs have separate BB paths. In this case, the only shared hardware is the antenna and the LNA, while each CC has a separate down mixing.</w:t>
      </w:r>
    </w:p>
    <w:p w14:paraId="0AE89432" w14:textId="1789F3FF" w:rsidR="0092370B" w:rsidRDefault="0092370B" w:rsidP="0092370B">
      <w:pPr>
        <w:spacing w:after="0"/>
        <w:rPr>
          <w:rFonts w:eastAsia="Arial"/>
          <w:lang w:eastAsia="zh-CN"/>
        </w:rPr>
      </w:pPr>
    </w:p>
    <w:p w14:paraId="22622919" w14:textId="7686070F" w:rsidR="0092370B" w:rsidRDefault="0092370B" w:rsidP="0092370B">
      <w:pPr>
        <w:spacing w:after="0"/>
        <w:rPr>
          <w:rFonts w:eastAsia="Arial"/>
          <w:lang w:eastAsia="zh-CN"/>
        </w:rPr>
      </w:pPr>
      <w:proofErr w:type="gramStart"/>
      <w:r>
        <w:rPr>
          <w:rFonts w:eastAsia="Arial"/>
          <w:lang w:eastAsia="zh-CN"/>
        </w:rPr>
        <w:t>In order to</w:t>
      </w:r>
      <w:proofErr w:type="gramEnd"/>
      <w:r>
        <w:rPr>
          <w:rFonts w:eastAsia="Arial"/>
          <w:lang w:eastAsia="zh-CN"/>
        </w:rPr>
        <w:t xml:space="preserve"> increase the support of more DL CCs and/or MIMO layer per CC, there is an incentive to receive non-contiguous DL spectrums within the same R</w:t>
      </w:r>
      <w:r w:rsidR="00E671F4">
        <w:rPr>
          <w:rFonts w:eastAsia="Arial"/>
          <w:lang w:eastAsia="zh-CN"/>
        </w:rPr>
        <w:t>x</w:t>
      </w:r>
      <w:r>
        <w:rPr>
          <w:rFonts w:eastAsia="Arial"/>
          <w:lang w:eastAsia="zh-CN"/>
        </w:rPr>
        <w:t xml:space="preserve"> path.</w:t>
      </w:r>
    </w:p>
    <w:p w14:paraId="66E7C535" w14:textId="6485750B" w:rsidR="0092370B" w:rsidRDefault="0092370B" w:rsidP="0092370B">
      <w:pPr>
        <w:spacing w:after="0"/>
        <w:rPr>
          <w:rFonts w:eastAsia="Arial"/>
          <w:lang w:eastAsia="zh-CN"/>
        </w:rPr>
      </w:pPr>
    </w:p>
    <w:p w14:paraId="6EE80B53" w14:textId="6BF2171F" w:rsidR="0092370B" w:rsidRDefault="00D31181" w:rsidP="0092370B">
      <w:pPr>
        <w:spacing w:after="0"/>
        <w:rPr>
          <w:rFonts w:eastAsia="Arial"/>
          <w:lang w:eastAsia="zh-CN"/>
        </w:rPr>
      </w:pPr>
      <w:r>
        <w:rPr>
          <w:rFonts w:eastAsia="Arial"/>
          <w:lang w:eastAsia="zh-CN"/>
        </w:rPr>
        <w:t>In this case, we may discuss non-contiguous DL clusters rather than non-contiguous DL CC as, for example, a band where an operator would operate two contiguous CCs and a separate non-contiguous CC would constitute only two non-contiguous DL clusters.</w:t>
      </w:r>
    </w:p>
    <w:p w14:paraId="0914E5AE" w14:textId="01BC0866" w:rsidR="00D31181" w:rsidRDefault="00D31181" w:rsidP="0092370B">
      <w:pPr>
        <w:spacing w:after="0"/>
        <w:rPr>
          <w:rFonts w:eastAsia="Arial"/>
          <w:lang w:eastAsia="zh-CN"/>
        </w:rPr>
      </w:pPr>
    </w:p>
    <w:p w14:paraId="2262D9E9" w14:textId="416E0123" w:rsidR="00D31181" w:rsidRDefault="00D31181" w:rsidP="0092370B">
      <w:pPr>
        <w:spacing w:after="0"/>
        <w:rPr>
          <w:rFonts w:eastAsia="Arial"/>
          <w:lang w:eastAsia="zh-CN"/>
        </w:rPr>
      </w:pPr>
      <w:r>
        <w:rPr>
          <w:rFonts w:eastAsia="Arial"/>
          <w:lang w:eastAsia="zh-CN"/>
        </w:rPr>
        <w:t xml:space="preserve">From a UE side, provided it </w:t>
      </w:r>
      <w:r w:rsidR="00E671F4">
        <w:rPr>
          <w:rFonts w:eastAsia="Arial"/>
          <w:lang w:eastAsia="zh-CN"/>
        </w:rPr>
        <w:t>h</w:t>
      </w:r>
      <w:r>
        <w:rPr>
          <w:rFonts w:eastAsia="Arial"/>
          <w:lang w:eastAsia="zh-CN"/>
        </w:rPr>
        <w:t xml:space="preserve">as sufficient LO sources and mixers, the total number of receive paths </w:t>
      </w:r>
      <w:r w:rsidR="002D1B93">
        <w:rPr>
          <w:rFonts w:eastAsia="Arial"/>
          <w:lang w:eastAsia="zh-CN"/>
        </w:rPr>
        <w:t>must</w:t>
      </w:r>
      <w:r>
        <w:rPr>
          <w:rFonts w:eastAsia="Arial"/>
          <w:lang w:eastAsia="zh-CN"/>
        </w:rPr>
        <w:t xml:space="preserve"> be distributed across the number of band and CCs and the number of Rx per band.</w:t>
      </w:r>
    </w:p>
    <w:p w14:paraId="6EAE91E7" w14:textId="77777777" w:rsidR="00D31181" w:rsidRDefault="00D31181" w:rsidP="0092370B">
      <w:pPr>
        <w:spacing w:after="0"/>
        <w:rPr>
          <w:rFonts w:eastAsia="Arial"/>
          <w:lang w:eastAsia="zh-CN"/>
        </w:rPr>
      </w:pPr>
    </w:p>
    <w:p w14:paraId="259AEFC6" w14:textId="4C070133" w:rsidR="00D31181" w:rsidRDefault="00D31181" w:rsidP="0092370B">
      <w:pPr>
        <w:spacing w:after="0"/>
        <w:rPr>
          <w:rFonts w:eastAsia="Arial"/>
          <w:lang w:eastAsia="zh-CN"/>
        </w:rPr>
      </w:pPr>
      <w:r>
        <w:rPr>
          <w:rFonts w:eastAsia="Arial"/>
          <w:lang w:eastAsia="zh-CN"/>
        </w:rPr>
        <w:t xml:space="preserve">With the current architecture it may already be possible </w:t>
      </w:r>
      <w:r w:rsidR="002D1B93">
        <w:rPr>
          <w:rFonts w:eastAsia="Arial"/>
          <w:lang w:eastAsia="zh-CN"/>
        </w:rPr>
        <w:t xml:space="preserve">to trade two of the receivers dedicated to 4Rx </w:t>
      </w:r>
      <w:r w:rsidR="00E671F4">
        <w:rPr>
          <w:rFonts w:eastAsia="Arial"/>
          <w:lang w:eastAsia="zh-CN"/>
        </w:rPr>
        <w:t>in</w:t>
      </w:r>
      <w:r w:rsidR="002D1B93">
        <w:rPr>
          <w:rFonts w:eastAsia="Arial"/>
          <w:lang w:eastAsia="zh-CN"/>
        </w:rPr>
        <w:t xml:space="preserve">to more 2Rx CCs by falling back to 2Rx in a similar way than what was specified for </w:t>
      </w:r>
      <w:r w:rsidR="00E671F4">
        <w:rPr>
          <w:rFonts w:eastAsia="Arial"/>
          <w:lang w:eastAsia="zh-CN"/>
        </w:rPr>
        <w:t xml:space="preserve">an </w:t>
      </w:r>
      <w:r w:rsidR="002D1B93">
        <w:rPr>
          <w:rFonts w:eastAsia="Arial"/>
          <w:lang w:eastAsia="zh-CN"/>
        </w:rPr>
        <w:t>overlapping band non-collocated CA scenario. The benefit of this is that there is no degradation in the reception of the additional CCs.</w:t>
      </w:r>
    </w:p>
    <w:p w14:paraId="05F587BF" w14:textId="37655F36" w:rsidR="002D1B93" w:rsidRDefault="002D1B93" w:rsidP="0092370B">
      <w:pPr>
        <w:spacing w:after="0"/>
        <w:rPr>
          <w:rFonts w:eastAsia="Arial"/>
          <w:lang w:eastAsia="zh-CN"/>
        </w:rPr>
      </w:pPr>
    </w:p>
    <w:p w14:paraId="7CF6E74B" w14:textId="2205F101" w:rsidR="002D1B93" w:rsidRDefault="002D1B93" w:rsidP="0092370B">
      <w:pPr>
        <w:spacing w:after="0"/>
        <w:rPr>
          <w:rFonts w:eastAsia="Arial"/>
          <w:b/>
          <w:bCs/>
          <w:lang w:eastAsia="zh-CN"/>
        </w:rPr>
      </w:pPr>
      <w:r w:rsidRPr="002D1B93">
        <w:rPr>
          <w:rFonts w:eastAsia="Arial"/>
          <w:b/>
          <w:bCs/>
          <w:lang w:eastAsia="zh-CN"/>
        </w:rPr>
        <w:t xml:space="preserve">Proposal: In a similar way </w:t>
      </w:r>
      <w:r w:rsidR="00E671F4">
        <w:rPr>
          <w:rFonts w:eastAsia="Arial"/>
          <w:b/>
          <w:bCs/>
          <w:lang w:eastAsia="zh-CN"/>
        </w:rPr>
        <w:t>as</w:t>
      </w:r>
      <w:r w:rsidRPr="002D1B93">
        <w:rPr>
          <w:rFonts w:eastAsia="Arial"/>
          <w:b/>
          <w:bCs/>
          <w:lang w:eastAsia="zh-CN"/>
        </w:rPr>
        <w:t xml:space="preserve"> specified for overlapping band non-collocated CA scenario, RAN</w:t>
      </w:r>
      <w:r w:rsidR="00ED07E5">
        <w:rPr>
          <w:rFonts w:eastAsia="Arial"/>
          <w:b/>
          <w:bCs/>
          <w:lang w:eastAsia="zh-CN"/>
        </w:rPr>
        <w:t>4</w:t>
      </w:r>
      <w:r w:rsidRPr="002D1B93">
        <w:rPr>
          <w:rFonts w:eastAsia="Arial"/>
          <w:b/>
          <w:bCs/>
          <w:lang w:eastAsia="zh-CN"/>
        </w:rPr>
        <w:t xml:space="preserve"> studies the possibility </w:t>
      </w:r>
      <w:r w:rsidR="00E671F4">
        <w:rPr>
          <w:rFonts w:eastAsia="Arial"/>
          <w:b/>
          <w:bCs/>
          <w:lang w:eastAsia="zh-CN"/>
        </w:rPr>
        <w:t>of</w:t>
      </w:r>
      <w:r w:rsidRPr="002D1B93">
        <w:rPr>
          <w:rFonts w:eastAsia="Arial"/>
          <w:b/>
          <w:bCs/>
          <w:lang w:eastAsia="zh-CN"/>
        </w:rPr>
        <w:t xml:space="preserve"> support</w:t>
      </w:r>
      <w:r w:rsidR="00E671F4">
        <w:rPr>
          <w:rFonts w:eastAsia="Arial"/>
          <w:b/>
          <w:bCs/>
          <w:lang w:eastAsia="zh-CN"/>
        </w:rPr>
        <w:t>ing</w:t>
      </w:r>
      <w:r w:rsidRPr="002D1B93">
        <w:rPr>
          <w:rFonts w:eastAsia="Arial"/>
          <w:b/>
          <w:bCs/>
          <w:lang w:eastAsia="zh-CN"/>
        </w:rPr>
        <w:t xml:space="preserve"> only 2Rx in </w:t>
      </w:r>
      <w:r w:rsidR="00E671F4">
        <w:rPr>
          <w:rFonts w:eastAsia="Arial"/>
          <w:b/>
          <w:bCs/>
          <w:lang w:eastAsia="zh-CN"/>
        </w:rPr>
        <w:t xml:space="preserve">the </w:t>
      </w:r>
      <w:r w:rsidRPr="002D1B93">
        <w:rPr>
          <w:rFonts w:eastAsia="Arial"/>
          <w:b/>
          <w:bCs/>
          <w:lang w:eastAsia="zh-CN"/>
        </w:rPr>
        <w:t xml:space="preserve">4Rx band </w:t>
      </w:r>
      <w:proofErr w:type="gramStart"/>
      <w:r w:rsidRPr="002D1B93">
        <w:rPr>
          <w:rFonts w:eastAsia="Arial"/>
          <w:b/>
          <w:bCs/>
          <w:lang w:eastAsia="zh-CN"/>
        </w:rPr>
        <w:t>in order to</w:t>
      </w:r>
      <w:proofErr w:type="gramEnd"/>
      <w:r w:rsidRPr="002D1B93">
        <w:rPr>
          <w:rFonts w:eastAsia="Arial"/>
          <w:b/>
          <w:bCs/>
          <w:lang w:eastAsia="zh-CN"/>
        </w:rPr>
        <w:t xml:space="preserve"> free up more receive paths to support more DL bands and/or CCs</w:t>
      </w:r>
      <w:r>
        <w:rPr>
          <w:rFonts w:eastAsia="Arial"/>
          <w:b/>
          <w:bCs/>
          <w:lang w:eastAsia="zh-CN"/>
        </w:rPr>
        <w:t xml:space="preserve">: </w:t>
      </w:r>
    </w:p>
    <w:p w14:paraId="470276A1" w14:textId="2FE0EE74" w:rsidR="002D1B93" w:rsidRDefault="002D1B93" w:rsidP="002D1B93">
      <w:pPr>
        <w:pStyle w:val="ListParagraph"/>
        <w:numPr>
          <w:ilvl w:val="0"/>
          <w:numId w:val="43"/>
        </w:numPr>
        <w:spacing w:after="0"/>
        <w:ind w:firstLineChars="0"/>
        <w:rPr>
          <w:rFonts w:eastAsia="Arial"/>
          <w:b/>
          <w:bCs/>
          <w:lang w:eastAsia="zh-CN"/>
        </w:rPr>
      </w:pPr>
      <w:r w:rsidRPr="002D1B93">
        <w:rPr>
          <w:rFonts w:eastAsia="Arial"/>
          <w:b/>
          <w:bCs/>
          <w:lang w:eastAsia="zh-CN"/>
        </w:rPr>
        <w:t>This may already b</w:t>
      </w:r>
      <w:r>
        <w:rPr>
          <w:rFonts w:eastAsia="Arial"/>
          <w:b/>
          <w:bCs/>
          <w:lang w:eastAsia="zh-CN"/>
        </w:rPr>
        <w:t xml:space="preserve">e supported by current </w:t>
      </w:r>
      <w:r w:rsidR="000B465F">
        <w:rPr>
          <w:rFonts w:eastAsia="Arial"/>
          <w:b/>
          <w:bCs/>
          <w:lang w:eastAsia="zh-CN"/>
        </w:rPr>
        <w:t>architecture.</w:t>
      </w:r>
    </w:p>
    <w:p w14:paraId="1D6EF72F" w14:textId="420F1BF9" w:rsidR="002D1B93" w:rsidRPr="002D1B93" w:rsidRDefault="002D1B93" w:rsidP="002D1B93">
      <w:pPr>
        <w:pStyle w:val="ListParagraph"/>
        <w:numPr>
          <w:ilvl w:val="0"/>
          <w:numId w:val="43"/>
        </w:numPr>
        <w:spacing w:after="0"/>
        <w:ind w:firstLineChars="0"/>
        <w:rPr>
          <w:rFonts w:eastAsia="Arial"/>
          <w:b/>
          <w:bCs/>
          <w:lang w:eastAsia="zh-CN"/>
        </w:rPr>
      </w:pPr>
      <w:r>
        <w:rPr>
          <w:rFonts w:eastAsia="Arial"/>
          <w:b/>
          <w:bCs/>
          <w:lang w:eastAsia="zh-CN"/>
        </w:rPr>
        <w:t>The network may configure in a semi-static way the number of R</w:t>
      </w:r>
      <w:r w:rsidR="00E671F4">
        <w:rPr>
          <w:rFonts w:eastAsia="Arial"/>
          <w:b/>
          <w:bCs/>
          <w:lang w:eastAsia="zh-CN"/>
        </w:rPr>
        <w:t>x</w:t>
      </w:r>
      <w:r>
        <w:rPr>
          <w:rFonts w:eastAsia="Arial"/>
          <w:b/>
          <w:bCs/>
          <w:lang w:eastAsia="zh-CN"/>
        </w:rPr>
        <w:t xml:space="preserve"> per band to trade some of the 4Rx receive path to higher number of DL bands and/or CCs.</w:t>
      </w:r>
    </w:p>
    <w:p w14:paraId="2C04BEF5" w14:textId="4D1E8EFA" w:rsidR="0092370B" w:rsidRDefault="0092370B" w:rsidP="0092370B">
      <w:pPr>
        <w:spacing w:after="0"/>
        <w:rPr>
          <w:rFonts w:eastAsia="Arial"/>
          <w:lang w:eastAsia="zh-CN"/>
        </w:rPr>
      </w:pPr>
    </w:p>
    <w:p w14:paraId="285FDBB9" w14:textId="1C9C0000" w:rsidR="0092370B" w:rsidRDefault="002D1B93" w:rsidP="0092370B">
      <w:pPr>
        <w:spacing w:after="0"/>
        <w:rPr>
          <w:rFonts w:eastAsia="Arial"/>
          <w:lang w:eastAsia="zh-CN"/>
        </w:rPr>
      </w:pPr>
      <w:r>
        <w:rPr>
          <w:rFonts w:eastAsia="Arial"/>
          <w:lang w:eastAsia="zh-CN"/>
        </w:rPr>
        <w:t xml:space="preserve">It is understood that the above proposal does not fully satisfy </w:t>
      </w:r>
      <w:r w:rsidR="00E671F4">
        <w:rPr>
          <w:rFonts w:eastAsia="Arial"/>
          <w:lang w:eastAsia="zh-CN"/>
        </w:rPr>
        <w:t xml:space="preserve">what </w:t>
      </w:r>
      <w:r w:rsidR="008F74E2">
        <w:rPr>
          <w:rFonts w:eastAsia="Arial"/>
          <w:lang w:eastAsia="zh-CN"/>
        </w:rPr>
        <w:t xml:space="preserve">the operator needs but there may already be solutions that support higher number of DLs provided the 4Rx bands could </w:t>
      </w:r>
      <w:proofErr w:type="spellStart"/>
      <w:r w:rsidR="008F74E2">
        <w:rPr>
          <w:rFonts w:eastAsia="Arial"/>
          <w:lang w:eastAsia="zh-CN"/>
        </w:rPr>
        <w:t>fallback</w:t>
      </w:r>
      <w:proofErr w:type="spellEnd"/>
      <w:r w:rsidR="008F74E2">
        <w:rPr>
          <w:rFonts w:eastAsia="Arial"/>
          <w:lang w:eastAsia="zh-CN"/>
        </w:rPr>
        <w:t xml:space="preserve"> to 2Rx</w:t>
      </w:r>
      <w:r w:rsidR="00E671F4">
        <w:rPr>
          <w:rFonts w:eastAsia="Arial"/>
          <w:lang w:eastAsia="zh-CN"/>
        </w:rPr>
        <w:t xml:space="preserve"> when beneficial</w:t>
      </w:r>
      <w:r w:rsidR="008F74E2">
        <w:rPr>
          <w:rFonts w:eastAsia="Arial"/>
          <w:lang w:eastAsia="zh-CN"/>
        </w:rPr>
        <w:t>.</w:t>
      </w:r>
    </w:p>
    <w:p w14:paraId="67BB671D" w14:textId="1B6FB92D" w:rsidR="008F74E2" w:rsidRDefault="008F74E2" w:rsidP="0092370B">
      <w:pPr>
        <w:spacing w:after="0"/>
        <w:rPr>
          <w:rFonts w:eastAsia="Arial"/>
          <w:lang w:eastAsia="zh-CN"/>
        </w:rPr>
      </w:pPr>
    </w:p>
    <w:p w14:paraId="281FAD92" w14:textId="61C90E41" w:rsidR="008F74E2" w:rsidRDefault="008F74E2" w:rsidP="0092370B">
      <w:pPr>
        <w:spacing w:after="0"/>
        <w:rPr>
          <w:rFonts w:eastAsia="Arial"/>
          <w:lang w:eastAsia="zh-CN"/>
        </w:rPr>
      </w:pPr>
      <w:r>
        <w:rPr>
          <w:rFonts w:eastAsia="Arial"/>
          <w:lang w:eastAsia="zh-CN"/>
        </w:rPr>
        <w:t>To achieve the SI objective there may be multiple approaches:</w:t>
      </w:r>
    </w:p>
    <w:p w14:paraId="7934C700" w14:textId="7760DB92" w:rsidR="008F74E2" w:rsidRDefault="008F74E2" w:rsidP="00ED07E5">
      <w:pPr>
        <w:pStyle w:val="ListParagraph"/>
        <w:numPr>
          <w:ilvl w:val="0"/>
          <w:numId w:val="45"/>
        </w:numPr>
        <w:spacing w:after="0"/>
        <w:ind w:left="360" w:firstLineChars="0"/>
        <w:rPr>
          <w:rFonts w:eastAsia="Arial"/>
          <w:lang w:eastAsia="zh-CN"/>
        </w:rPr>
      </w:pPr>
      <w:r>
        <w:rPr>
          <w:rFonts w:eastAsia="Arial"/>
          <w:lang w:eastAsia="zh-CN"/>
        </w:rPr>
        <w:t xml:space="preserve">The main goal is to share Rx chain from the mixer </w:t>
      </w:r>
      <w:r w:rsidR="00ED07E5">
        <w:rPr>
          <w:rFonts w:eastAsia="Arial"/>
          <w:lang w:eastAsia="zh-CN"/>
        </w:rPr>
        <w:t xml:space="preserve">onwards, which means the non-contiguous DL CCs or clusters share the antenna, LNA, mixer/LO and </w:t>
      </w:r>
      <w:proofErr w:type="spellStart"/>
      <w:r w:rsidR="00ED07E5">
        <w:rPr>
          <w:rFonts w:eastAsia="Arial"/>
          <w:lang w:eastAsia="zh-CN"/>
        </w:rPr>
        <w:t>analog</w:t>
      </w:r>
      <w:proofErr w:type="spellEnd"/>
      <w:r w:rsidR="00ED07E5">
        <w:rPr>
          <w:rFonts w:eastAsia="Arial"/>
          <w:lang w:eastAsia="zh-CN"/>
        </w:rPr>
        <w:t xml:space="preserve"> BB path.</w:t>
      </w:r>
    </w:p>
    <w:p w14:paraId="59D457E3" w14:textId="485D1BEF" w:rsidR="00ED07E5" w:rsidRDefault="00ED07E5" w:rsidP="00ED07E5">
      <w:pPr>
        <w:pStyle w:val="ListParagraph"/>
        <w:numPr>
          <w:ilvl w:val="1"/>
          <w:numId w:val="45"/>
        </w:numPr>
        <w:spacing w:after="0"/>
        <w:ind w:left="1080" w:firstLineChars="0"/>
        <w:rPr>
          <w:rFonts w:eastAsia="Arial"/>
          <w:lang w:eastAsia="zh-CN"/>
        </w:rPr>
      </w:pPr>
      <w:r>
        <w:rPr>
          <w:rFonts w:eastAsia="Arial"/>
          <w:lang w:eastAsia="zh-CN"/>
        </w:rPr>
        <w:t xml:space="preserve">This means that the </w:t>
      </w:r>
      <w:proofErr w:type="spellStart"/>
      <w:r>
        <w:rPr>
          <w:rFonts w:eastAsia="Arial"/>
          <w:lang w:eastAsia="zh-CN"/>
        </w:rPr>
        <w:t>analog</w:t>
      </w:r>
      <w:proofErr w:type="spellEnd"/>
      <w:r>
        <w:rPr>
          <w:rFonts w:eastAsia="Arial"/>
          <w:lang w:eastAsia="zh-CN"/>
        </w:rPr>
        <w:t xml:space="preserve"> BB path has sufficient BW to encompass the two CCs/clusters and thus </w:t>
      </w:r>
      <w:r w:rsidR="00E671F4">
        <w:rPr>
          <w:rFonts w:eastAsia="Arial"/>
          <w:lang w:eastAsia="zh-CN"/>
        </w:rPr>
        <w:t>will have</w:t>
      </w:r>
      <w:r>
        <w:rPr>
          <w:rFonts w:eastAsia="Arial"/>
          <w:lang w:eastAsia="zh-CN"/>
        </w:rPr>
        <w:t xml:space="preserve"> limited selectivity for the left and right adjacent channels</w:t>
      </w:r>
      <w:r w:rsidR="00E671F4">
        <w:rPr>
          <w:rFonts w:eastAsia="Arial"/>
          <w:lang w:eastAsia="zh-CN"/>
        </w:rPr>
        <w:t>,</w:t>
      </w:r>
      <w:r>
        <w:rPr>
          <w:rFonts w:eastAsia="Arial"/>
          <w:lang w:eastAsia="zh-CN"/>
        </w:rPr>
        <w:t xml:space="preserve"> but none for adjacent channels in the gap</w:t>
      </w:r>
      <w:r w:rsidR="000B465F">
        <w:rPr>
          <w:rFonts w:eastAsia="Arial"/>
          <w:lang w:eastAsia="zh-CN"/>
        </w:rPr>
        <w:t xml:space="preserve"> which</w:t>
      </w:r>
      <w:r w:rsidR="00E671F4">
        <w:rPr>
          <w:rFonts w:eastAsia="Arial"/>
          <w:lang w:eastAsia="zh-CN"/>
        </w:rPr>
        <w:t xml:space="preserve"> will </w:t>
      </w:r>
      <w:r w:rsidR="000B465F">
        <w:rPr>
          <w:rFonts w:eastAsia="Arial"/>
          <w:lang w:eastAsia="zh-CN"/>
        </w:rPr>
        <w:t>result in reduced blocker immunity.</w:t>
      </w:r>
    </w:p>
    <w:p w14:paraId="1AE77BAD" w14:textId="129DE4AD" w:rsidR="001E74A2" w:rsidRDefault="001E74A2" w:rsidP="00ED07E5">
      <w:pPr>
        <w:pStyle w:val="ListParagraph"/>
        <w:numPr>
          <w:ilvl w:val="1"/>
          <w:numId w:val="45"/>
        </w:numPr>
        <w:spacing w:after="0"/>
        <w:ind w:left="1080" w:firstLineChars="0"/>
        <w:rPr>
          <w:rFonts w:eastAsia="Arial"/>
          <w:lang w:eastAsia="zh-CN"/>
        </w:rPr>
      </w:pPr>
      <w:r>
        <w:rPr>
          <w:rFonts w:eastAsia="Arial"/>
          <w:lang w:eastAsia="zh-CN"/>
        </w:rPr>
        <w:t>In-gap</w:t>
      </w:r>
      <w:r w:rsidR="00E671F4">
        <w:rPr>
          <w:rFonts w:eastAsia="Arial"/>
          <w:lang w:eastAsia="zh-CN"/>
        </w:rPr>
        <w:t>,</w:t>
      </w:r>
      <w:r>
        <w:rPr>
          <w:rFonts w:eastAsia="Arial"/>
          <w:lang w:eastAsia="zh-CN"/>
        </w:rPr>
        <w:t xml:space="preserve"> there may be a strong </w:t>
      </w:r>
      <w:proofErr w:type="spellStart"/>
      <w:r>
        <w:rPr>
          <w:rFonts w:eastAsia="Arial"/>
          <w:lang w:eastAsia="zh-CN"/>
        </w:rPr>
        <w:t>desense</w:t>
      </w:r>
      <w:proofErr w:type="spellEnd"/>
      <w:r>
        <w:rPr>
          <w:rFonts w:eastAsia="Arial"/>
          <w:lang w:eastAsia="zh-CN"/>
        </w:rPr>
        <w:t xml:space="preserve"> if a blocker falls on</w:t>
      </w:r>
      <w:r w:rsidR="00E671F4">
        <w:rPr>
          <w:rFonts w:eastAsia="Arial"/>
          <w:lang w:eastAsia="zh-CN"/>
        </w:rPr>
        <w:t xml:space="preserve"> top of</w:t>
      </w:r>
      <w:r>
        <w:rPr>
          <w:rFonts w:eastAsia="Arial"/>
          <w:lang w:eastAsia="zh-CN"/>
        </w:rPr>
        <w:t xml:space="preserve"> the shared LO frequency</w:t>
      </w:r>
      <w:r w:rsidR="00E671F4">
        <w:rPr>
          <w:rFonts w:eastAsia="Arial"/>
          <w:lang w:eastAsia="zh-CN"/>
        </w:rPr>
        <w:t>.</w:t>
      </w:r>
    </w:p>
    <w:p w14:paraId="6785B6A5" w14:textId="6AE5F2BB" w:rsidR="000B465F" w:rsidRDefault="000B465F" w:rsidP="006D3386">
      <w:pPr>
        <w:pStyle w:val="ListParagraph"/>
        <w:numPr>
          <w:ilvl w:val="0"/>
          <w:numId w:val="39"/>
        </w:numPr>
        <w:spacing w:after="0"/>
        <w:ind w:firstLineChars="0"/>
        <w:rPr>
          <w:rFonts w:eastAsia="Arial"/>
          <w:lang w:eastAsia="zh-CN"/>
        </w:rPr>
      </w:pPr>
      <w:r w:rsidRPr="000B465F">
        <w:rPr>
          <w:rFonts w:eastAsia="Arial"/>
          <w:lang w:eastAsia="zh-CN"/>
        </w:rPr>
        <w:t>As a second step,</w:t>
      </w:r>
      <w:r>
        <w:rPr>
          <w:rFonts w:eastAsia="Arial"/>
          <w:lang w:eastAsia="zh-CN"/>
        </w:rPr>
        <w:t xml:space="preserve"> there may be different digital BB chain approaches:</w:t>
      </w:r>
    </w:p>
    <w:p w14:paraId="5F0B9F66" w14:textId="7D224DAC" w:rsidR="0018029D" w:rsidRDefault="000B465F" w:rsidP="000B465F">
      <w:pPr>
        <w:pStyle w:val="ListParagraph"/>
        <w:numPr>
          <w:ilvl w:val="1"/>
          <w:numId w:val="39"/>
        </w:numPr>
        <w:spacing w:after="0"/>
        <w:ind w:firstLineChars="0"/>
        <w:rPr>
          <w:rFonts w:eastAsia="Arial"/>
          <w:lang w:eastAsia="zh-CN"/>
        </w:rPr>
      </w:pPr>
      <w:r>
        <w:rPr>
          <w:rFonts w:eastAsia="Arial"/>
          <w:lang w:eastAsia="zh-CN"/>
        </w:rPr>
        <w:t>Separate digital BB chain</w:t>
      </w:r>
      <w:r w:rsidR="00522000">
        <w:rPr>
          <w:rFonts w:eastAsia="Arial"/>
          <w:lang w:eastAsia="zh-CN"/>
        </w:rPr>
        <w:t>s</w:t>
      </w:r>
      <w:r>
        <w:rPr>
          <w:rFonts w:eastAsia="Arial"/>
          <w:lang w:eastAsia="zh-CN"/>
        </w:rPr>
        <w:t xml:space="preserve"> per CC after digital down conversion which would enable </w:t>
      </w:r>
      <w:r w:rsidR="00522000">
        <w:rPr>
          <w:rFonts w:eastAsia="Arial"/>
          <w:lang w:eastAsia="zh-CN"/>
        </w:rPr>
        <w:t xml:space="preserve">a </w:t>
      </w:r>
      <w:r>
        <w:rPr>
          <w:rFonts w:eastAsia="Arial"/>
          <w:lang w:eastAsia="zh-CN"/>
        </w:rPr>
        <w:t>dedicated digital BB filter and thus good ACS</w:t>
      </w:r>
      <w:r w:rsidR="00522000">
        <w:rPr>
          <w:rFonts w:eastAsia="Arial"/>
          <w:lang w:eastAsia="zh-CN"/>
        </w:rPr>
        <w:t>.</w:t>
      </w:r>
    </w:p>
    <w:p w14:paraId="0F8F0AFD" w14:textId="280AB0B4" w:rsidR="001E74A2" w:rsidRDefault="000B465F" w:rsidP="001E74A2">
      <w:pPr>
        <w:pStyle w:val="ListParagraph"/>
        <w:numPr>
          <w:ilvl w:val="1"/>
          <w:numId w:val="39"/>
        </w:numPr>
        <w:spacing w:after="0"/>
        <w:ind w:firstLineChars="0"/>
        <w:rPr>
          <w:rFonts w:eastAsia="Arial"/>
          <w:lang w:eastAsia="zh-CN"/>
        </w:rPr>
      </w:pPr>
      <w:r>
        <w:rPr>
          <w:rFonts w:eastAsia="Arial"/>
          <w:lang w:eastAsia="zh-CN"/>
        </w:rPr>
        <w:t xml:space="preserve">Common digital BB chain assuming that CCs are SCS aligned such that a </w:t>
      </w:r>
      <w:r w:rsidR="00CC4233">
        <w:rPr>
          <w:rFonts w:eastAsia="Arial"/>
          <w:lang w:eastAsia="zh-CN"/>
        </w:rPr>
        <w:t>shared</w:t>
      </w:r>
      <w:r>
        <w:rPr>
          <w:rFonts w:eastAsia="Arial"/>
          <w:lang w:eastAsia="zh-CN"/>
        </w:rPr>
        <w:t xml:space="preserve"> FFT/digital filter are used</w:t>
      </w:r>
      <w:r w:rsidR="00CC4233">
        <w:rPr>
          <w:rFonts w:eastAsia="Arial"/>
          <w:lang w:eastAsia="zh-CN"/>
        </w:rPr>
        <w:t>. In this case it may be difficult to maintain good ACS and blocking performance</w:t>
      </w:r>
      <w:r w:rsidR="00522000">
        <w:rPr>
          <w:rFonts w:eastAsia="Arial"/>
          <w:lang w:eastAsia="zh-CN"/>
        </w:rPr>
        <w:t>,</w:t>
      </w:r>
      <w:r w:rsidR="00CC4233">
        <w:rPr>
          <w:rFonts w:eastAsia="Arial"/>
          <w:lang w:eastAsia="zh-CN"/>
        </w:rPr>
        <w:t xml:space="preserve"> especially in the gap.</w:t>
      </w:r>
    </w:p>
    <w:p w14:paraId="7A273433" w14:textId="0E400B53" w:rsidR="001E74A2" w:rsidRPr="001E74A2" w:rsidRDefault="001E74A2" w:rsidP="001E74A2">
      <w:pPr>
        <w:pStyle w:val="ListParagraph"/>
        <w:numPr>
          <w:ilvl w:val="0"/>
          <w:numId w:val="39"/>
        </w:numPr>
        <w:spacing w:after="0"/>
        <w:ind w:firstLineChars="0"/>
        <w:rPr>
          <w:rFonts w:eastAsia="Arial"/>
          <w:lang w:eastAsia="zh-CN"/>
        </w:rPr>
      </w:pPr>
      <w:r>
        <w:rPr>
          <w:rFonts w:eastAsia="Arial"/>
          <w:lang w:eastAsia="zh-CN"/>
        </w:rPr>
        <w:t>Note that if a single FFT is used to receive two non-contiguous CCs/cluster that are SCS aligned, if the CCs are 15kHz SCS the maximum BW is 50MHz and if 30kHz it is 100MHz.</w:t>
      </w:r>
    </w:p>
    <w:p w14:paraId="60920466" w14:textId="2764FEAA" w:rsidR="001E74A2" w:rsidRDefault="001E74A2" w:rsidP="001E74A2">
      <w:pPr>
        <w:spacing w:after="0"/>
        <w:rPr>
          <w:rFonts w:eastAsia="Arial"/>
          <w:lang w:eastAsia="zh-CN"/>
        </w:rPr>
      </w:pPr>
    </w:p>
    <w:p w14:paraId="688A9387" w14:textId="3D29AE8D" w:rsidR="001E74A2" w:rsidRDefault="001E74A2" w:rsidP="001E74A2">
      <w:pPr>
        <w:spacing w:after="0"/>
        <w:rPr>
          <w:rFonts w:eastAsia="Arial"/>
          <w:lang w:eastAsia="zh-CN"/>
        </w:rPr>
      </w:pPr>
      <w:r>
        <w:rPr>
          <w:rFonts w:eastAsia="Arial"/>
          <w:lang w:eastAsia="zh-CN"/>
        </w:rPr>
        <w:t>Figure 1 illustrates some of the above aspects and terminology.</w:t>
      </w:r>
      <w:r w:rsidR="00B60846">
        <w:rPr>
          <w:rFonts w:eastAsia="Arial"/>
          <w:lang w:eastAsia="zh-CN"/>
        </w:rPr>
        <w:t xml:space="preserve"> The CCs in the illustration are the co-located operator non-contiguous CCs/clusters to be received</w:t>
      </w:r>
      <w:r w:rsidR="00522000">
        <w:rPr>
          <w:rFonts w:eastAsia="Arial"/>
          <w:lang w:eastAsia="zh-CN"/>
        </w:rPr>
        <w:t>.</w:t>
      </w:r>
    </w:p>
    <w:p w14:paraId="7314CBF3" w14:textId="77777777" w:rsidR="001E74A2" w:rsidRDefault="001E74A2" w:rsidP="001E74A2">
      <w:pPr>
        <w:spacing w:after="0"/>
        <w:rPr>
          <w:rFonts w:eastAsia="Arial"/>
          <w:lang w:eastAsia="zh-CN"/>
        </w:rPr>
      </w:pPr>
    </w:p>
    <w:p w14:paraId="537BBF66" w14:textId="77777777" w:rsidR="001E74A2" w:rsidRDefault="001E74A2" w:rsidP="001E74A2">
      <w:pPr>
        <w:keepNext/>
        <w:spacing w:after="0"/>
        <w:jc w:val="center"/>
      </w:pPr>
      <w:r>
        <w:rPr>
          <w:rFonts w:eastAsia="Arial"/>
          <w:noProof/>
          <w:lang w:eastAsia="zh-CN"/>
        </w:rPr>
        <w:drawing>
          <wp:inline distT="0" distB="0" distL="0" distR="0" wp14:anchorId="7BC3B361" wp14:editId="24B771B4">
            <wp:extent cx="4422761" cy="2848942"/>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33028" cy="2855556"/>
                    </a:xfrm>
                    <a:prstGeom prst="rect">
                      <a:avLst/>
                    </a:prstGeom>
                    <a:noFill/>
                  </pic:spPr>
                </pic:pic>
              </a:graphicData>
            </a:graphic>
          </wp:inline>
        </w:drawing>
      </w:r>
    </w:p>
    <w:p w14:paraId="0CAF20E0" w14:textId="77E6AA7E" w:rsidR="001E74A2" w:rsidRDefault="001E74A2" w:rsidP="001E74A2">
      <w:pPr>
        <w:pStyle w:val="Caption"/>
        <w:rPr>
          <w:rFonts w:eastAsia="Arial"/>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illustration of shared Analog path and shared/separate digital BB </w:t>
      </w:r>
      <w:proofErr w:type="gramStart"/>
      <w:r>
        <w:t>paths</w:t>
      </w:r>
      <w:proofErr w:type="gramEnd"/>
    </w:p>
    <w:p w14:paraId="4780759F" w14:textId="5A1ABD64" w:rsidR="00CC4233" w:rsidRDefault="00CC4233" w:rsidP="00CC4233">
      <w:pPr>
        <w:spacing w:after="0"/>
        <w:rPr>
          <w:rFonts w:eastAsia="Arial"/>
          <w:lang w:eastAsia="zh-CN"/>
        </w:rPr>
      </w:pPr>
    </w:p>
    <w:p w14:paraId="720ADE21" w14:textId="25C8F5C1" w:rsidR="00CC4233" w:rsidRPr="00CC4233" w:rsidRDefault="00CC4233" w:rsidP="00CC4233">
      <w:pPr>
        <w:spacing w:after="0"/>
        <w:rPr>
          <w:rFonts w:eastAsia="Arial"/>
          <w:b/>
          <w:bCs/>
          <w:lang w:eastAsia="zh-CN"/>
        </w:rPr>
      </w:pPr>
      <w:r w:rsidRPr="00CC4233">
        <w:rPr>
          <w:rFonts w:eastAsia="Arial"/>
          <w:b/>
          <w:bCs/>
          <w:lang w:eastAsia="zh-CN"/>
        </w:rPr>
        <w:lastRenderedPageBreak/>
        <w:t>Proposal on architecture options: RAN4 studies different architectures where:</w:t>
      </w:r>
    </w:p>
    <w:p w14:paraId="2988BA84" w14:textId="1CDC3B61" w:rsidR="00CC4233" w:rsidRPr="00CC4233" w:rsidRDefault="00CC4233" w:rsidP="00CC4233">
      <w:pPr>
        <w:pStyle w:val="ListParagraph"/>
        <w:numPr>
          <w:ilvl w:val="0"/>
          <w:numId w:val="39"/>
        </w:numPr>
        <w:spacing w:after="0"/>
        <w:ind w:firstLineChars="0"/>
        <w:rPr>
          <w:rFonts w:eastAsia="Arial"/>
          <w:b/>
          <w:bCs/>
          <w:lang w:eastAsia="zh-CN"/>
        </w:rPr>
      </w:pPr>
      <w:r w:rsidRPr="00CC4233">
        <w:rPr>
          <w:rFonts w:eastAsia="Arial"/>
          <w:b/>
          <w:bCs/>
          <w:lang w:eastAsia="zh-CN"/>
        </w:rPr>
        <w:t xml:space="preserve">A single </w:t>
      </w:r>
      <w:proofErr w:type="spellStart"/>
      <w:r w:rsidRPr="00CC4233">
        <w:rPr>
          <w:rFonts w:eastAsia="Arial"/>
          <w:b/>
          <w:bCs/>
          <w:lang w:eastAsia="zh-CN"/>
        </w:rPr>
        <w:t>analog</w:t>
      </w:r>
      <w:proofErr w:type="spellEnd"/>
      <w:r w:rsidRPr="00CC4233">
        <w:rPr>
          <w:rFonts w:eastAsia="Arial"/>
          <w:b/>
          <w:bCs/>
          <w:lang w:eastAsia="zh-CN"/>
        </w:rPr>
        <w:t xml:space="preserve"> BB </w:t>
      </w:r>
      <w:r w:rsidR="00522000">
        <w:rPr>
          <w:rFonts w:eastAsia="Arial"/>
          <w:b/>
          <w:bCs/>
          <w:lang w:eastAsia="zh-CN"/>
        </w:rPr>
        <w:t>c</w:t>
      </w:r>
      <w:r w:rsidRPr="00CC4233">
        <w:rPr>
          <w:rFonts w:eastAsia="Arial"/>
          <w:b/>
          <w:bCs/>
          <w:lang w:eastAsia="zh-CN"/>
        </w:rPr>
        <w:t xml:space="preserve">hain is used to receive two non-contiguous CCs within a wide </w:t>
      </w:r>
      <w:proofErr w:type="spellStart"/>
      <w:r w:rsidRPr="00CC4233">
        <w:rPr>
          <w:rFonts w:eastAsia="Arial"/>
          <w:b/>
          <w:bCs/>
          <w:lang w:eastAsia="zh-CN"/>
        </w:rPr>
        <w:t>analog</w:t>
      </w:r>
      <w:proofErr w:type="spellEnd"/>
      <w:r w:rsidRPr="00CC4233">
        <w:rPr>
          <w:rFonts w:eastAsia="Arial"/>
          <w:b/>
          <w:bCs/>
          <w:lang w:eastAsia="zh-CN"/>
        </w:rPr>
        <w:t xml:space="preserve"> filter:</w:t>
      </w:r>
    </w:p>
    <w:p w14:paraId="1C131D2C" w14:textId="40B3613B" w:rsidR="00CC4233" w:rsidRDefault="00CC4233" w:rsidP="00CC4233">
      <w:pPr>
        <w:pStyle w:val="ListParagraph"/>
        <w:numPr>
          <w:ilvl w:val="1"/>
          <w:numId w:val="39"/>
        </w:numPr>
        <w:spacing w:after="0"/>
        <w:ind w:firstLineChars="0"/>
        <w:rPr>
          <w:rFonts w:eastAsia="Arial"/>
          <w:b/>
          <w:bCs/>
          <w:lang w:eastAsia="zh-CN"/>
        </w:rPr>
      </w:pPr>
      <w:r w:rsidRPr="00CC4233">
        <w:rPr>
          <w:rFonts w:eastAsia="Arial"/>
          <w:b/>
          <w:bCs/>
          <w:lang w:eastAsia="zh-CN"/>
        </w:rPr>
        <w:t>Blocker requirement may need to be revisited separately for in-gap blockers and adjacent side blo</w:t>
      </w:r>
      <w:r w:rsidR="001E74A2">
        <w:rPr>
          <w:rFonts w:eastAsia="Arial"/>
          <w:b/>
          <w:bCs/>
          <w:lang w:eastAsia="zh-CN"/>
        </w:rPr>
        <w:t>c</w:t>
      </w:r>
      <w:r w:rsidRPr="00CC4233">
        <w:rPr>
          <w:rFonts w:eastAsia="Arial"/>
          <w:b/>
          <w:bCs/>
          <w:lang w:eastAsia="zh-CN"/>
        </w:rPr>
        <w:t>kers</w:t>
      </w:r>
      <w:r w:rsidR="001E74A2">
        <w:rPr>
          <w:rFonts w:eastAsia="Arial"/>
          <w:b/>
          <w:bCs/>
          <w:lang w:eastAsia="zh-CN"/>
        </w:rPr>
        <w:t>.</w:t>
      </w:r>
    </w:p>
    <w:p w14:paraId="189AB1E4" w14:textId="47DEABCB" w:rsidR="001E74A2" w:rsidRPr="00CC4233" w:rsidRDefault="001E74A2" w:rsidP="00CC4233">
      <w:pPr>
        <w:pStyle w:val="ListParagraph"/>
        <w:numPr>
          <w:ilvl w:val="1"/>
          <w:numId w:val="39"/>
        </w:numPr>
        <w:spacing w:after="0"/>
        <w:ind w:firstLineChars="0"/>
        <w:rPr>
          <w:rFonts w:eastAsia="Arial"/>
          <w:b/>
          <w:bCs/>
          <w:lang w:eastAsia="zh-CN"/>
        </w:rPr>
      </w:pPr>
      <w:r>
        <w:rPr>
          <w:rFonts w:eastAsia="Arial"/>
          <w:b/>
          <w:bCs/>
          <w:lang w:eastAsia="zh-CN"/>
        </w:rPr>
        <w:t>Specific issue</w:t>
      </w:r>
      <w:r w:rsidR="00522000">
        <w:rPr>
          <w:rFonts w:eastAsia="Arial"/>
          <w:b/>
          <w:bCs/>
          <w:lang w:eastAsia="zh-CN"/>
        </w:rPr>
        <w:t>s</w:t>
      </w:r>
      <w:r>
        <w:rPr>
          <w:rFonts w:eastAsia="Arial"/>
          <w:b/>
          <w:bCs/>
          <w:lang w:eastAsia="zh-CN"/>
        </w:rPr>
        <w:t xml:space="preserve"> may need to be addressed when a blocker falls on the shared DL LO frequency.</w:t>
      </w:r>
    </w:p>
    <w:p w14:paraId="1F90856C" w14:textId="700B0702" w:rsidR="00CC4233" w:rsidRPr="00CC4233" w:rsidRDefault="00CC4233" w:rsidP="00CC4233">
      <w:pPr>
        <w:pStyle w:val="ListParagraph"/>
        <w:numPr>
          <w:ilvl w:val="0"/>
          <w:numId w:val="39"/>
        </w:numPr>
        <w:spacing w:after="0"/>
        <w:ind w:firstLineChars="0"/>
        <w:rPr>
          <w:rFonts w:eastAsia="Arial"/>
          <w:b/>
          <w:bCs/>
          <w:lang w:eastAsia="zh-CN"/>
        </w:rPr>
      </w:pPr>
      <w:r w:rsidRPr="00CC4233">
        <w:rPr>
          <w:rFonts w:eastAsia="Arial"/>
          <w:b/>
          <w:bCs/>
          <w:lang w:eastAsia="zh-CN"/>
        </w:rPr>
        <w:t>Additionally</w:t>
      </w:r>
      <w:r w:rsidR="001E0111">
        <w:rPr>
          <w:rFonts w:eastAsia="Arial"/>
          <w:b/>
          <w:bCs/>
          <w:lang w:eastAsia="zh-CN"/>
        </w:rPr>
        <w:t>,</w:t>
      </w:r>
      <w:r w:rsidR="001E74A2">
        <w:rPr>
          <w:rFonts w:eastAsia="Arial"/>
          <w:b/>
          <w:bCs/>
          <w:lang w:eastAsia="zh-CN"/>
        </w:rPr>
        <w:t xml:space="preserve"> study</w:t>
      </w:r>
      <w:r w:rsidRPr="00CC4233">
        <w:rPr>
          <w:rFonts w:eastAsia="Arial"/>
          <w:b/>
          <w:bCs/>
          <w:lang w:eastAsia="zh-CN"/>
        </w:rPr>
        <w:t>:</w:t>
      </w:r>
    </w:p>
    <w:p w14:paraId="05A69A81" w14:textId="5F313D4A" w:rsidR="00CC4233" w:rsidRDefault="00CC4233" w:rsidP="00CC4233">
      <w:pPr>
        <w:pStyle w:val="ListParagraph"/>
        <w:numPr>
          <w:ilvl w:val="1"/>
          <w:numId w:val="39"/>
        </w:numPr>
        <w:spacing w:after="0"/>
        <w:ind w:firstLineChars="0"/>
        <w:rPr>
          <w:rFonts w:eastAsia="Arial"/>
          <w:b/>
          <w:bCs/>
          <w:lang w:eastAsia="zh-CN"/>
        </w:rPr>
      </w:pPr>
      <w:r w:rsidRPr="00CC4233">
        <w:rPr>
          <w:rFonts w:eastAsia="Arial"/>
          <w:b/>
          <w:bCs/>
          <w:lang w:eastAsia="zh-CN"/>
        </w:rPr>
        <w:t>A separate digital BB path per CC</w:t>
      </w:r>
      <w:r w:rsidR="001E74A2">
        <w:rPr>
          <w:rFonts w:eastAsia="Arial"/>
          <w:b/>
          <w:bCs/>
          <w:lang w:eastAsia="zh-CN"/>
        </w:rPr>
        <w:t>/cluster</w:t>
      </w:r>
      <w:r w:rsidRPr="00CC4233">
        <w:rPr>
          <w:rFonts w:eastAsia="Arial"/>
          <w:b/>
          <w:bCs/>
          <w:lang w:eastAsia="zh-CN"/>
        </w:rPr>
        <w:t xml:space="preserve"> is used allowing good blocker and ACS performance</w:t>
      </w:r>
      <w:r w:rsidR="001E74A2">
        <w:rPr>
          <w:rFonts w:eastAsia="Arial"/>
          <w:b/>
          <w:bCs/>
          <w:lang w:eastAsia="zh-CN"/>
        </w:rPr>
        <w:t>.</w:t>
      </w:r>
    </w:p>
    <w:p w14:paraId="41CFED6E" w14:textId="570B3A0C" w:rsidR="001E74A2" w:rsidRPr="00CC4233" w:rsidRDefault="001E74A2" w:rsidP="00CC4233">
      <w:pPr>
        <w:pStyle w:val="ListParagraph"/>
        <w:numPr>
          <w:ilvl w:val="1"/>
          <w:numId w:val="39"/>
        </w:numPr>
        <w:spacing w:after="0"/>
        <w:ind w:firstLineChars="0"/>
        <w:rPr>
          <w:rFonts w:eastAsia="Arial"/>
          <w:b/>
          <w:bCs/>
          <w:lang w:eastAsia="zh-CN"/>
        </w:rPr>
      </w:pPr>
      <w:r>
        <w:rPr>
          <w:rFonts w:eastAsia="Arial"/>
          <w:b/>
          <w:bCs/>
          <w:lang w:eastAsia="zh-CN"/>
        </w:rPr>
        <w:t>A shared digital BB path for both CCs/clusters with its potential ACS limitations</w:t>
      </w:r>
    </w:p>
    <w:p w14:paraId="2DE31786" w14:textId="7C7B438A" w:rsidR="00CC4233" w:rsidRDefault="001E74A2" w:rsidP="001E74A2">
      <w:pPr>
        <w:pStyle w:val="ListParagraph"/>
        <w:numPr>
          <w:ilvl w:val="2"/>
          <w:numId w:val="39"/>
        </w:numPr>
        <w:spacing w:after="0"/>
        <w:ind w:firstLineChars="0"/>
        <w:rPr>
          <w:rFonts w:eastAsia="Arial"/>
          <w:b/>
          <w:bCs/>
          <w:lang w:eastAsia="zh-CN"/>
        </w:rPr>
      </w:pPr>
      <w:r>
        <w:rPr>
          <w:rFonts w:eastAsia="Arial"/>
          <w:b/>
          <w:bCs/>
          <w:lang w:eastAsia="zh-CN"/>
        </w:rPr>
        <w:t>Single FFT may be used if the CCs are SCS aligned.</w:t>
      </w:r>
    </w:p>
    <w:p w14:paraId="1FDB02CA" w14:textId="7218CE98" w:rsidR="001E74A2" w:rsidRPr="00CC4233" w:rsidRDefault="001E74A2" w:rsidP="001E74A2">
      <w:pPr>
        <w:pStyle w:val="ListParagraph"/>
        <w:numPr>
          <w:ilvl w:val="0"/>
          <w:numId w:val="39"/>
        </w:numPr>
        <w:spacing w:after="0"/>
        <w:ind w:firstLineChars="0"/>
        <w:rPr>
          <w:rFonts w:eastAsia="Arial"/>
          <w:b/>
          <w:bCs/>
          <w:lang w:eastAsia="zh-CN"/>
        </w:rPr>
      </w:pPr>
      <w:r>
        <w:rPr>
          <w:rFonts w:eastAsia="Arial"/>
          <w:b/>
          <w:bCs/>
          <w:lang w:eastAsia="zh-CN"/>
        </w:rPr>
        <w:t>Maximum received BW</w:t>
      </w:r>
      <w:r w:rsidR="00550B16">
        <w:rPr>
          <w:rFonts w:eastAsia="Arial"/>
          <w:b/>
          <w:bCs/>
          <w:lang w:eastAsia="zh-CN"/>
        </w:rPr>
        <w:t xml:space="preserve"> separation for two CCs/clusters</w:t>
      </w:r>
      <w:r>
        <w:rPr>
          <w:rFonts w:eastAsia="Arial"/>
          <w:b/>
          <w:bCs/>
          <w:lang w:eastAsia="zh-CN"/>
        </w:rPr>
        <w:t xml:space="preserve"> in one RX path is 50MHz for 15kHz CCs and 100MHz for 30kHz CCs</w:t>
      </w:r>
      <w:r w:rsidR="001E0111">
        <w:rPr>
          <w:rFonts w:eastAsia="Arial"/>
          <w:b/>
          <w:bCs/>
          <w:lang w:eastAsia="zh-CN"/>
        </w:rPr>
        <w:t>.</w:t>
      </w:r>
    </w:p>
    <w:p w14:paraId="3A1423CF" w14:textId="5DD5410B" w:rsidR="006C0252" w:rsidRPr="00343AA7" w:rsidRDefault="006C0252" w:rsidP="00476DF4">
      <w:pPr>
        <w:pStyle w:val="Heading1"/>
        <w:numPr>
          <w:ilvl w:val="0"/>
          <w:numId w:val="1"/>
        </w:numPr>
        <w:ind w:left="567" w:hanging="567"/>
      </w:pPr>
      <w:r>
        <w:t>Conclusion</w:t>
      </w:r>
    </w:p>
    <w:p w14:paraId="30DE081B" w14:textId="69C70D97" w:rsidR="00A42874" w:rsidRDefault="006C0252" w:rsidP="00A42874">
      <w:r w:rsidRPr="0018029D">
        <w:t>In</w:t>
      </w:r>
      <w:r w:rsidR="00A42874" w:rsidRPr="0018029D">
        <w:t xml:space="preserve"> this contribution, we </w:t>
      </w:r>
      <w:r w:rsidR="0018029D" w:rsidRPr="0018029D">
        <w:t xml:space="preserve">extended the inner, outer and edge allocation triangle concept used for the UE MPR </w:t>
      </w:r>
      <w:r w:rsidR="0018029D">
        <w:t>by using</w:t>
      </w:r>
      <w:r w:rsidR="0018029D" w:rsidRPr="0018029D">
        <w:t xml:space="preserve"> the BS parameters</w:t>
      </w:r>
      <w:r w:rsidR="0018029D">
        <w:t xml:space="preserve"> instead and make the following proposal.</w:t>
      </w:r>
    </w:p>
    <w:p w14:paraId="776FC96F" w14:textId="77777777" w:rsidR="00E671F4" w:rsidRDefault="00E671F4" w:rsidP="00E671F4">
      <w:pPr>
        <w:pStyle w:val="NO"/>
        <w:spacing w:after="0"/>
        <w:ind w:left="851"/>
        <w:rPr>
          <w:rFonts w:eastAsia="PMingLiU"/>
          <w:b/>
          <w:bCs/>
          <w:lang w:eastAsia="zh-TW"/>
        </w:rPr>
      </w:pPr>
      <w:r>
        <w:rPr>
          <w:rFonts w:eastAsia="PMingLiU"/>
          <w:b/>
          <w:bCs/>
          <w:lang w:eastAsia="zh-TW"/>
        </w:rPr>
        <w:t xml:space="preserve">Proposal: </w:t>
      </w:r>
    </w:p>
    <w:p w14:paraId="168F8D01" w14:textId="77777777" w:rsidR="00E671F4" w:rsidRDefault="00E671F4" w:rsidP="00E671F4">
      <w:pPr>
        <w:pStyle w:val="NO"/>
        <w:numPr>
          <w:ilvl w:val="0"/>
          <w:numId w:val="46"/>
        </w:numPr>
        <w:spacing w:after="0"/>
        <w:rPr>
          <w:rFonts w:eastAsia="PMingLiU"/>
          <w:b/>
          <w:bCs/>
          <w:lang w:eastAsia="zh-TW"/>
        </w:rPr>
      </w:pPr>
      <w:r>
        <w:rPr>
          <w:rFonts w:eastAsia="PMingLiU"/>
          <w:b/>
          <w:bCs/>
          <w:lang w:eastAsia="zh-TW"/>
        </w:rPr>
        <w:t>The SID should better clarify what is understood by RF chains and Rx chains, as it is our understanding that within the same band both the antenna and the LNA is already shared between non-contiguous CCs.</w:t>
      </w:r>
    </w:p>
    <w:p w14:paraId="1C212593" w14:textId="77777777" w:rsidR="00E671F4" w:rsidRDefault="00E671F4" w:rsidP="00E671F4">
      <w:pPr>
        <w:pStyle w:val="NO"/>
        <w:numPr>
          <w:ilvl w:val="0"/>
          <w:numId w:val="46"/>
        </w:numPr>
        <w:spacing w:after="0"/>
        <w:rPr>
          <w:rFonts w:eastAsia="PMingLiU"/>
          <w:b/>
          <w:bCs/>
          <w:lang w:eastAsia="zh-TW"/>
        </w:rPr>
      </w:pPr>
      <w:r>
        <w:rPr>
          <w:rFonts w:eastAsia="PMingLiU"/>
          <w:b/>
          <w:bCs/>
          <w:lang w:eastAsia="zh-TW"/>
        </w:rPr>
        <w:t>The power of adjacent channels in-gap and on the sides should be clarified for this fragmented carrier scenario.</w:t>
      </w:r>
    </w:p>
    <w:p w14:paraId="5BEB7A3D" w14:textId="67346F18" w:rsidR="000B465F" w:rsidRPr="00E671F4" w:rsidRDefault="00E671F4" w:rsidP="00E671F4">
      <w:pPr>
        <w:pStyle w:val="NO"/>
        <w:numPr>
          <w:ilvl w:val="0"/>
          <w:numId w:val="46"/>
        </w:numPr>
        <w:spacing w:after="0"/>
        <w:rPr>
          <w:rFonts w:eastAsia="PMingLiU"/>
          <w:b/>
          <w:bCs/>
          <w:lang w:eastAsia="zh-TW"/>
        </w:rPr>
      </w:pPr>
      <w:r>
        <w:rPr>
          <w:rFonts w:eastAsia="PMingLiU"/>
          <w:b/>
          <w:bCs/>
          <w:lang w:eastAsia="zh-TW"/>
        </w:rPr>
        <w:t>An example scenario should be added in the SID to have a more concrete case to study</w:t>
      </w:r>
      <w:r w:rsidR="001E0111" w:rsidRPr="00E671F4">
        <w:rPr>
          <w:rFonts w:eastAsia="PMingLiU"/>
          <w:b/>
          <w:bCs/>
          <w:lang w:eastAsia="zh-TW"/>
        </w:rPr>
        <w:t>.</w:t>
      </w:r>
    </w:p>
    <w:p w14:paraId="4065EE72" w14:textId="189BEA68" w:rsidR="00ED07E5" w:rsidRDefault="00ED07E5" w:rsidP="0018029D">
      <w:pPr>
        <w:spacing w:after="0"/>
        <w:rPr>
          <w:rFonts w:eastAsia="Arial"/>
          <w:b/>
          <w:bCs/>
          <w:lang w:eastAsia="zh-CN"/>
        </w:rPr>
      </w:pPr>
    </w:p>
    <w:p w14:paraId="3FFE839F" w14:textId="77777777" w:rsidR="00E671F4" w:rsidRDefault="00E671F4" w:rsidP="00E671F4">
      <w:pPr>
        <w:spacing w:after="0"/>
        <w:rPr>
          <w:rFonts w:eastAsia="Arial"/>
          <w:b/>
          <w:bCs/>
          <w:lang w:eastAsia="zh-CN"/>
        </w:rPr>
      </w:pPr>
      <w:r w:rsidRPr="002D1B93">
        <w:rPr>
          <w:rFonts w:eastAsia="Arial"/>
          <w:b/>
          <w:bCs/>
          <w:lang w:eastAsia="zh-CN"/>
        </w:rPr>
        <w:t xml:space="preserve">Proposal: In a similar way </w:t>
      </w:r>
      <w:r>
        <w:rPr>
          <w:rFonts w:eastAsia="Arial"/>
          <w:b/>
          <w:bCs/>
          <w:lang w:eastAsia="zh-CN"/>
        </w:rPr>
        <w:t>as</w:t>
      </w:r>
      <w:r w:rsidRPr="002D1B93">
        <w:rPr>
          <w:rFonts w:eastAsia="Arial"/>
          <w:b/>
          <w:bCs/>
          <w:lang w:eastAsia="zh-CN"/>
        </w:rPr>
        <w:t xml:space="preserve"> specified for overlapping band non-collocated CA scenario, RAN</w:t>
      </w:r>
      <w:r>
        <w:rPr>
          <w:rFonts w:eastAsia="Arial"/>
          <w:b/>
          <w:bCs/>
          <w:lang w:eastAsia="zh-CN"/>
        </w:rPr>
        <w:t>4</w:t>
      </w:r>
      <w:r w:rsidRPr="002D1B93">
        <w:rPr>
          <w:rFonts w:eastAsia="Arial"/>
          <w:b/>
          <w:bCs/>
          <w:lang w:eastAsia="zh-CN"/>
        </w:rPr>
        <w:t xml:space="preserve"> studies the possibility </w:t>
      </w:r>
      <w:r>
        <w:rPr>
          <w:rFonts w:eastAsia="Arial"/>
          <w:b/>
          <w:bCs/>
          <w:lang w:eastAsia="zh-CN"/>
        </w:rPr>
        <w:t>of</w:t>
      </w:r>
      <w:r w:rsidRPr="002D1B93">
        <w:rPr>
          <w:rFonts w:eastAsia="Arial"/>
          <w:b/>
          <w:bCs/>
          <w:lang w:eastAsia="zh-CN"/>
        </w:rPr>
        <w:t xml:space="preserve"> support</w:t>
      </w:r>
      <w:r>
        <w:rPr>
          <w:rFonts w:eastAsia="Arial"/>
          <w:b/>
          <w:bCs/>
          <w:lang w:eastAsia="zh-CN"/>
        </w:rPr>
        <w:t>ing</w:t>
      </w:r>
      <w:r w:rsidRPr="002D1B93">
        <w:rPr>
          <w:rFonts w:eastAsia="Arial"/>
          <w:b/>
          <w:bCs/>
          <w:lang w:eastAsia="zh-CN"/>
        </w:rPr>
        <w:t xml:space="preserve"> only 2Rx in </w:t>
      </w:r>
      <w:r>
        <w:rPr>
          <w:rFonts w:eastAsia="Arial"/>
          <w:b/>
          <w:bCs/>
          <w:lang w:eastAsia="zh-CN"/>
        </w:rPr>
        <w:t xml:space="preserve">the </w:t>
      </w:r>
      <w:r w:rsidRPr="002D1B93">
        <w:rPr>
          <w:rFonts w:eastAsia="Arial"/>
          <w:b/>
          <w:bCs/>
          <w:lang w:eastAsia="zh-CN"/>
        </w:rPr>
        <w:t xml:space="preserve">4Rx band </w:t>
      </w:r>
      <w:proofErr w:type="gramStart"/>
      <w:r w:rsidRPr="002D1B93">
        <w:rPr>
          <w:rFonts w:eastAsia="Arial"/>
          <w:b/>
          <w:bCs/>
          <w:lang w:eastAsia="zh-CN"/>
        </w:rPr>
        <w:t>in order to</w:t>
      </w:r>
      <w:proofErr w:type="gramEnd"/>
      <w:r w:rsidRPr="002D1B93">
        <w:rPr>
          <w:rFonts w:eastAsia="Arial"/>
          <w:b/>
          <w:bCs/>
          <w:lang w:eastAsia="zh-CN"/>
        </w:rPr>
        <w:t xml:space="preserve"> free up more receive paths to support more DL bands and/or CCs</w:t>
      </w:r>
      <w:r>
        <w:rPr>
          <w:rFonts w:eastAsia="Arial"/>
          <w:b/>
          <w:bCs/>
          <w:lang w:eastAsia="zh-CN"/>
        </w:rPr>
        <w:t xml:space="preserve">: </w:t>
      </w:r>
    </w:p>
    <w:p w14:paraId="220C2FB3" w14:textId="77777777" w:rsidR="00E671F4" w:rsidRDefault="00E671F4" w:rsidP="00E671F4">
      <w:pPr>
        <w:pStyle w:val="ListParagraph"/>
        <w:numPr>
          <w:ilvl w:val="0"/>
          <w:numId w:val="43"/>
        </w:numPr>
        <w:spacing w:after="0"/>
        <w:ind w:firstLineChars="0"/>
        <w:rPr>
          <w:rFonts w:eastAsia="Arial"/>
          <w:b/>
          <w:bCs/>
          <w:lang w:eastAsia="zh-CN"/>
        </w:rPr>
      </w:pPr>
      <w:r w:rsidRPr="002D1B93">
        <w:rPr>
          <w:rFonts w:eastAsia="Arial"/>
          <w:b/>
          <w:bCs/>
          <w:lang w:eastAsia="zh-CN"/>
        </w:rPr>
        <w:t>This may already b</w:t>
      </w:r>
      <w:r>
        <w:rPr>
          <w:rFonts w:eastAsia="Arial"/>
          <w:b/>
          <w:bCs/>
          <w:lang w:eastAsia="zh-CN"/>
        </w:rPr>
        <w:t>e supported by current architecture.</w:t>
      </w:r>
    </w:p>
    <w:p w14:paraId="72C3B21E" w14:textId="56C977B2" w:rsidR="00ED07E5" w:rsidRPr="00E671F4" w:rsidRDefault="00E671F4" w:rsidP="00E671F4">
      <w:pPr>
        <w:pStyle w:val="ListParagraph"/>
        <w:numPr>
          <w:ilvl w:val="0"/>
          <w:numId w:val="43"/>
        </w:numPr>
        <w:spacing w:after="0"/>
        <w:ind w:firstLineChars="0"/>
        <w:rPr>
          <w:rFonts w:eastAsia="Arial"/>
          <w:b/>
          <w:bCs/>
          <w:lang w:eastAsia="zh-CN"/>
        </w:rPr>
      </w:pPr>
      <w:r>
        <w:rPr>
          <w:rFonts w:eastAsia="Arial"/>
          <w:b/>
          <w:bCs/>
          <w:lang w:eastAsia="zh-CN"/>
        </w:rPr>
        <w:t>The network may configure in a semi-static way the number of Rx per band to trade some of the 4Rx receive path to higher number of DL bands and/or CCs</w:t>
      </w:r>
      <w:r w:rsidR="00ED07E5" w:rsidRPr="00E671F4">
        <w:rPr>
          <w:rFonts w:eastAsia="Arial"/>
          <w:b/>
          <w:bCs/>
          <w:lang w:eastAsia="zh-CN"/>
        </w:rPr>
        <w:t>.</w:t>
      </w:r>
    </w:p>
    <w:p w14:paraId="307C5C58" w14:textId="77777777" w:rsidR="00ED07E5" w:rsidRDefault="00ED07E5" w:rsidP="0018029D">
      <w:pPr>
        <w:spacing w:after="0"/>
        <w:rPr>
          <w:rFonts w:eastAsia="Arial"/>
          <w:b/>
          <w:bCs/>
          <w:lang w:eastAsia="zh-CN"/>
        </w:rPr>
      </w:pPr>
    </w:p>
    <w:p w14:paraId="2D61D7BF" w14:textId="77777777" w:rsidR="00522000" w:rsidRPr="00CC4233" w:rsidRDefault="00522000" w:rsidP="00522000">
      <w:pPr>
        <w:spacing w:after="0"/>
        <w:rPr>
          <w:rFonts w:eastAsia="Arial"/>
          <w:b/>
          <w:bCs/>
          <w:lang w:eastAsia="zh-CN"/>
        </w:rPr>
      </w:pPr>
      <w:r w:rsidRPr="00CC4233">
        <w:rPr>
          <w:rFonts w:eastAsia="Arial"/>
          <w:b/>
          <w:bCs/>
          <w:lang w:eastAsia="zh-CN"/>
        </w:rPr>
        <w:t>Proposal on architecture options: RAN4 studies different architectures where:</w:t>
      </w:r>
    </w:p>
    <w:p w14:paraId="1D9E7FB3" w14:textId="77777777" w:rsidR="00522000" w:rsidRPr="00CC4233" w:rsidRDefault="00522000" w:rsidP="00522000">
      <w:pPr>
        <w:pStyle w:val="ListParagraph"/>
        <w:numPr>
          <w:ilvl w:val="0"/>
          <w:numId w:val="39"/>
        </w:numPr>
        <w:spacing w:after="0"/>
        <w:ind w:firstLineChars="0"/>
        <w:rPr>
          <w:rFonts w:eastAsia="Arial"/>
          <w:b/>
          <w:bCs/>
          <w:lang w:eastAsia="zh-CN"/>
        </w:rPr>
      </w:pPr>
      <w:r w:rsidRPr="00CC4233">
        <w:rPr>
          <w:rFonts w:eastAsia="Arial"/>
          <w:b/>
          <w:bCs/>
          <w:lang w:eastAsia="zh-CN"/>
        </w:rPr>
        <w:t xml:space="preserve">A single </w:t>
      </w:r>
      <w:proofErr w:type="spellStart"/>
      <w:r w:rsidRPr="00CC4233">
        <w:rPr>
          <w:rFonts w:eastAsia="Arial"/>
          <w:b/>
          <w:bCs/>
          <w:lang w:eastAsia="zh-CN"/>
        </w:rPr>
        <w:t>analog</w:t>
      </w:r>
      <w:proofErr w:type="spellEnd"/>
      <w:r w:rsidRPr="00CC4233">
        <w:rPr>
          <w:rFonts w:eastAsia="Arial"/>
          <w:b/>
          <w:bCs/>
          <w:lang w:eastAsia="zh-CN"/>
        </w:rPr>
        <w:t xml:space="preserve"> BB </w:t>
      </w:r>
      <w:r>
        <w:rPr>
          <w:rFonts w:eastAsia="Arial"/>
          <w:b/>
          <w:bCs/>
          <w:lang w:eastAsia="zh-CN"/>
        </w:rPr>
        <w:t>c</w:t>
      </w:r>
      <w:r w:rsidRPr="00CC4233">
        <w:rPr>
          <w:rFonts w:eastAsia="Arial"/>
          <w:b/>
          <w:bCs/>
          <w:lang w:eastAsia="zh-CN"/>
        </w:rPr>
        <w:t xml:space="preserve">hain is used to receive two non-contiguous CCs within a wide </w:t>
      </w:r>
      <w:proofErr w:type="spellStart"/>
      <w:r w:rsidRPr="00CC4233">
        <w:rPr>
          <w:rFonts w:eastAsia="Arial"/>
          <w:b/>
          <w:bCs/>
          <w:lang w:eastAsia="zh-CN"/>
        </w:rPr>
        <w:t>analog</w:t>
      </w:r>
      <w:proofErr w:type="spellEnd"/>
      <w:r w:rsidRPr="00CC4233">
        <w:rPr>
          <w:rFonts w:eastAsia="Arial"/>
          <w:b/>
          <w:bCs/>
          <w:lang w:eastAsia="zh-CN"/>
        </w:rPr>
        <w:t xml:space="preserve"> filter:</w:t>
      </w:r>
    </w:p>
    <w:p w14:paraId="6495AA2D" w14:textId="77777777" w:rsidR="00522000" w:rsidRDefault="00522000" w:rsidP="00522000">
      <w:pPr>
        <w:pStyle w:val="ListParagraph"/>
        <w:numPr>
          <w:ilvl w:val="1"/>
          <w:numId w:val="39"/>
        </w:numPr>
        <w:spacing w:after="0"/>
        <w:ind w:firstLineChars="0"/>
        <w:rPr>
          <w:rFonts w:eastAsia="Arial"/>
          <w:b/>
          <w:bCs/>
          <w:lang w:eastAsia="zh-CN"/>
        </w:rPr>
      </w:pPr>
      <w:r w:rsidRPr="00CC4233">
        <w:rPr>
          <w:rFonts w:eastAsia="Arial"/>
          <w:b/>
          <w:bCs/>
          <w:lang w:eastAsia="zh-CN"/>
        </w:rPr>
        <w:t>Blocker requirement may need to be revisited separately for in-gap blockers and adjacent side blo</w:t>
      </w:r>
      <w:r>
        <w:rPr>
          <w:rFonts w:eastAsia="Arial"/>
          <w:b/>
          <w:bCs/>
          <w:lang w:eastAsia="zh-CN"/>
        </w:rPr>
        <w:t>c</w:t>
      </w:r>
      <w:r w:rsidRPr="00CC4233">
        <w:rPr>
          <w:rFonts w:eastAsia="Arial"/>
          <w:b/>
          <w:bCs/>
          <w:lang w:eastAsia="zh-CN"/>
        </w:rPr>
        <w:t>kers</w:t>
      </w:r>
      <w:r>
        <w:rPr>
          <w:rFonts w:eastAsia="Arial"/>
          <w:b/>
          <w:bCs/>
          <w:lang w:eastAsia="zh-CN"/>
        </w:rPr>
        <w:t>.</w:t>
      </w:r>
    </w:p>
    <w:p w14:paraId="5CAE6A5F" w14:textId="77777777" w:rsidR="00522000" w:rsidRPr="00CC4233" w:rsidRDefault="00522000" w:rsidP="00522000">
      <w:pPr>
        <w:pStyle w:val="ListParagraph"/>
        <w:numPr>
          <w:ilvl w:val="1"/>
          <w:numId w:val="39"/>
        </w:numPr>
        <w:spacing w:after="0"/>
        <w:ind w:firstLineChars="0"/>
        <w:rPr>
          <w:rFonts w:eastAsia="Arial"/>
          <w:b/>
          <w:bCs/>
          <w:lang w:eastAsia="zh-CN"/>
        </w:rPr>
      </w:pPr>
      <w:r>
        <w:rPr>
          <w:rFonts w:eastAsia="Arial"/>
          <w:b/>
          <w:bCs/>
          <w:lang w:eastAsia="zh-CN"/>
        </w:rPr>
        <w:t>Specific issues may need to be addressed when a blocker falls on the shared DL LO frequency.</w:t>
      </w:r>
    </w:p>
    <w:p w14:paraId="2A33992D" w14:textId="77777777" w:rsidR="00522000" w:rsidRPr="00CC4233" w:rsidRDefault="00522000" w:rsidP="00522000">
      <w:pPr>
        <w:pStyle w:val="ListParagraph"/>
        <w:numPr>
          <w:ilvl w:val="0"/>
          <w:numId w:val="39"/>
        </w:numPr>
        <w:spacing w:after="0"/>
        <w:ind w:firstLineChars="0"/>
        <w:rPr>
          <w:rFonts w:eastAsia="Arial"/>
          <w:b/>
          <w:bCs/>
          <w:lang w:eastAsia="zh-CN"/>
        </w:rPr>
      </w:pPr>
      <w:r w:rsidRPr="00CC4233">
        <w:rPr>
          <w:rFonts w:eastAsia="Arial"/>
          <w:b/>
          <w:bCs/>
          <w:lang w:eastAsia="zh-CN"/>
        </w:rPr>
        <w:t>Additionally</w:t>
      </w:r>
      <w:r>
        <w:rPr>
          <w:rFonts w:eastAsia="Arial"/>
          <w:b/>
          <w:bCs/>
          <w:lang w:eastAsia="zh-CN"/>
        </w:rPr>
        <w:t>, study</w:t>
      </w:r>
      <w:r w:rsidRPr="00CC4233">
        <w:rPr>
          <w:rFonts w:eastAsia="Arial"/>
          <w:b/>
          <w:bCs/>
          <w:lang w:eastAsia="zh-CN"/>
        </w:rPr>
        <w:t>:</w:t>
      </w:r>
    </w:p>
    <w:p w14:paraId="188824F3" w14:textId="77777777" w:rsidR="00522000" w:rsidRDefault="00522000" w:rsidP="00522000">
      <w:pPr>
        <w:pStyle w:val="ListParagraph"/>
        <w:numPr>
          <w:ilvl w:val="1"/>
          <w:numId w:val="39"/>
        </w:numPr>
        <w:spacing w:after="0"/>
        <w:ind w:firstLineChars="0"/>
        <w:rPr>
          <w:rFonts w:eastAsia="Arial"/>
          <w:b/>
          <w:bCs/>
          <w:lang w:eastAsia="zh-CN"/>
        </w:rPr>
      </w:pPr>
      <w:r w:rsidRPr="00CC4233">
        <w:rPr>
          <w:rFonts w:eastAsia="Arial"/>
          <w:b/>
          <w:bCs/>
          <w:lang w:eastAsia="zh-CN"/>
        </w:rPr>
        <w:t>A separate digital BB path per CC</w:t>
      </w:r>
      <w:r>
        <w:rPr>
          <w:rFonts w:eastAsia="Arial"/>
          <w:b/>
          <w:bCs/>
          <w:lang w:eastAsia="zh-CN"/>
        </w:rPr>
        <w:t>/cluster</w:t>
      </w:r>
      <w:r w:rsidRPr="00CC4233">
        <w:rPr>
          <w:rFonts w:eastAsia="Arial"/>
          <w:b/>
          <w:bCs/>
          <w:lang w:eastAsia="zh-CN"/>
        </w:rPr>
        <w:t xml:space="preserve"> is used allowing good blocker and ACS performance</w:t>
      </w:r>
      <w:r>
        <w:rPr>
          <w:rFonts w:eastAsia="Arial"/>
          <w:b/>
          <w:bCs/>
          <w:lang w:eastAsia="zh-CN"/>
        </w:rPr>
        <w:t>.</w:t>
      </w:r>
    </w:p>
    <w:p w14:paraId="39FE2A56" w14:textId="77777777" w:rsidR="00522000" w:rsidRPr="00CC4233" w:rsidRDefault="00522000" w:rsidP="00522000">
      <w:pPr>
        <w:pStyle w:val="ListParagraph"/>
        <w:numPr>
          <w:ilvl w:val="1"/>
          <w:numId w:val="39"/>
        </w:numPr>
        <w:spacing w:after="0"/>
        <w:ind w:firstLineChars="0"/>
        <w:rPr>
          <w:rFonts w:eastAsia="Arial"/>
          <w:b/>
          <w:bCs/>
          <w:lang w:eastAsia="zh-CN"/>
        </w:rPr>
      </w:pPr>
      <w:r>
        <w:rPr>
          <w:rFonts w:eastAsia="Arial"/>
          <w:b/>
          <w:bCs/>
          <w:lang w:eastAsia="zh-CN"/>
        </w:rPr>
        <w:t>A shared digital BB path for both CCs/clusters with its potential ACS limitations</w:t>
      </w:r>
    </w:p>
    <w:p w14:paraId="66AAF796" w14:textId="77777777" w:rsidR="00522000" w:rsidRDefault="00522000" w:rsidP="00522000">
      <w:pPr>
        <w:pStyle w:val="ListParagraph"/>
        <w:numPr>
          <w:ilvl w:val="2"/>
          <w:numId w:val="39"/>
        </w:numPr>
        <w:spacing w:after="0"/>
        <w:ind w:firstLineChars="0"/>
        <w:rPr>
          <w:rFonts w:eastAsia="Arial"/>
          <w:b/>
          <w:bCs/>
          <w:lang w:eastAsia="zh-CN"/>
        </w:rPr>
      </w:pPr>
      <w:r>
        <w:rPr>
          <w:rFonts w:eastAsia="Arial"/>
          <w:b/>
          <w:bCs/>
          <w:lang w:eastAsia="zh-CN"/>
        </w:rPr>
        <w:t>Single FFT may be used if the CCs are SCS aligned.</w:t>
      </w:r>
    </w:p>
    <w:p w14:paraId="27DFA2B0" w14:textId="7A462845" w:rsidR="0018029D" w:rsidRPr="00522000" w:rsidRDefault="00522000" w:rsidP="00522000">
      <w:pPr>
        <w:pStyle w:val="ListParagraph"/>
        <w:numPr>
          <w:ilvl w:val="0"/>
          <w:numId w:val="39"/>
        </w:numPr>
        <w:spacing w:after="0"/>
        <w:ind w:firstLineChars="0"/>
        <w:rPr>
          <w:rFonts w:eastAsia="Arial"/>
          <w:b/>
          <w:bCs/>
          <w:lang w:eastAsia="zh-CN"/>
        </w:rPr>
      </w:pPr>
      <w:r>
        <w:rPr>
          <w:rFonts w:eastAsia="Arial"/>
          <w:b/>
          <w:bCs/>
          <w:lang w:eastAsia="zh-CN"/>
        </w:rPr>
        <w:t>Maximum received BW separation for two CCs/clusters in one RX path is 50MHz for 15kHz CCs and 100MHz for 30kHz CCs</w:t>
      </w:r>
      <w:r w:rsidR="0018029D" w:rsidRPr="00522000">
        <w:rPr>
          <w:rFonts w:eastAsia="Arial"/>
          <w:b/>
          <w:bCs/>
          <w:lang w:eastAsia="zh-CN"/>
        </w:rPr>
        <w:t>.</w:t>
      </w:r>
    </w:p>
    <w:p w14:paraId="706A035B" w14:textId="4520F24F" w:rsidR="00C05662" w:rsidRDefault="00F2750F" w:rsidP="00DA1597">
      <w:pPr>
        <w:pStyle w:val="Heading1"/>
        <w:numPr>
          <w:ilvl w:val="0"/>
          <w:numId w:val="1"/>
        </w:numPr>
        <w:ind w:left="567" w:hanging="567"/>
      </w:pPr>
      <w:r>
        <w:t>References</w:t>
      </w:r>
    </w:p>
    <w:p w14:paraId="78F0B936" w14:textId="1F1276B8" w:rsidR="003D6C94" w:rsidRDefault="00942010" w:rsidP="00A37ACD">
      <w:pPr>
        <w:spacing w:after="0"/>
      </w:pPr>
      <w:r>
        <w:rPr>
          <w:lang w:val="en-US"/>
        </w:rPr>
        <w:t xml:space="preserve">[1] </w:t>
      </w:r>
      <w:r w:rsidR="00A27764" w:rsidRPr="00A27764">
        <w:rPr>
          <w:lang w:val="en-US"/>
        </w:rPr>
        <w:t>RP‑241669</w:t>
      </w:r>
      <w:r w:rsidR="00A27764">
        <w:rPr>
          <w:lang w:val="en-US"/>
        </w:rPr>
        <w:t xml:space="preserve"> </w:t>
      </w:r>
      <w:r w:rsidR="00A27764" w:rsidRPr="00A27764">
        <w:rPr>
          <w:lang w:val="en-US"/>
        </w:rPr>
        <w:t>New SID: Study on NR FR1 DL Fragmented Carriers</w:t>
      </w:r>
      <w:r w:rsidR="003D6C94">
        <w:rPr>
          <w:lang w:val="en-US"/>
        </w:rPr>
        <w:t xml:space="preserve">, </w:t>
      </w:r>
      <w:r w:rsidR="00A27764" w:rsidRPr="00A27764">
        <w:rPr>
          <w:lang w:val="en-US"/>
        </w:rPr>
        <w:t>MediaTek Inc.</w:t>
      </w:r>
      <w:r w:rsidR="003D6C94">
        <w:t>, RAN#1</w:t>
      </w:r>
      <w:r w:rsidR="00A27764">
        <w:t>04</w:t>
      </w:r>
    </w:p>
    <w:p w14:paraId="2FC89EBD" w14:textId="3F3FD603" w:rsidR="00453E3B" w:rsidRPr="008A3C0B" w:rsidRDefault="00453E3B" w:rsidP="00F516CA">
      <w:pPr>
        <w:spacing w:after="0"/>
        <w:rPr>
          <w:lang w:val="en-US"/>
        </w:rPr>
      </w:pPr>
    </w:p>
    <w:sectPr w:rsidR="00453E3B" w:rsidRPr="008A3C0B"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627AF" w14:textId="77777777" w:rsidR="00CE2A10" w:rsidRPr="00A10429" w:rsidRDefault="00CE2A10" w:rsidP="0064547A">
      <w:pPr>
        <w:spacing w:after="0"/>
        <w:rPr>
          <w:kern w:val="2"/>
          <w:lang w:eastAsia="zh-CN"/>
        </w:rPr>
      </w:pPr>
      <w:r>
        <w:separator/>
      </w:r>
    </w:p>
  </w:endnote>
  <w:endnote w:type="continuationSeparator" w:id="0">
    <w:p w14:paraId="4F7B7959" w14:textId="77777777" w:rsidR="00CE2A10" w:rsidRPr="00A10429" w:rsidRDefault="00CE2A10" w:rsidP="0064547A">
      <w:pPr>
        <w:spacing w:after="0"/>
        <w:rPr>
          <w:kern w:val="2"/>
          <w:lang w:eastAsia="zh-CN"/>
        </w:rPr>
      </w:pPr>
      <w:r>
        <w:continuationSeparator/>
      </w:r>
    </w:p>
  </w:endnote>
  <w:endnote w:type="continuationNotice" w:id="1">
    <w:p w14:paraId="2D48C2CE" w14:textId="77777777" w:rsidR="00CE2A10" w:rsidRDefault="00CE2A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5E1FE" w14:textId="77777777" w:rsidR="00CE2A10" w:rsidRPr="00A10429" w:rsidRDefault="00CE2A10" w:rsidP="0064547A">
      <w:pPr>
        <w:spacing w:after="0"/>
        <w:rPr>
          <w:kern w:val="2"/>
          <w:lang w:eastAsia="zh-CN"/>
        </w:rPr>
      </w:pPr>
      <w:r>
        <w:separator/>
      </w:r>
    </w:p>
  </w:footnote>
  <w:footnote w:type="continuationSeparator" w:id="0">
    <w:p w14:paraId="34FA56F7" w14:textId="77777777" w:rsidR="00CE2A10" w:rsidRPr="00A10429" w:rsidRDefault="00CE2A10" w:rsidP="0064547A">
      <w:pPr>
        <w:spacing w:after="0"/>
        <w:rPr>
          <w:kern w:val="2"/>
          <w:lang w:eastAsia="zh-CN"/>
        </w:rPr>
      </w:pPr>
      <w:r>
        <w:continuationSeparator/>
      </w:r>
    </w:p>
  </w:footnote>
  <w:footnote w:type="continuationNotice" w:id="1">
    <w:p w14:paraId="77B79A98" w14:textId="77777777" w:rsidR="00CE2A10" w:rsidRDefault="00CE2A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11E77BE"/>
    <w:multiLevelType w:val="hybridMultilevel"/>
    <w:tmpl w:val="14AA3C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8A4067"/>
    <w:multiLevelType w:val="hybridMultilevel"/>
    <w:tmpl w:val="850EF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CF849DE"/>
    <w:multiLevelType w:val="hybridMultilevel"/>
    <w:tmpl w:val="A468A7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D925973"/>
    <w:multiLevelType w:val="hybridMultilevel"/>
    <w:tmpl w:val="CF28B3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8959EF"/>
    <w:multiLevelType w:val="hybridMultilevel"/>
    <w:tmpl w:val="B8646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0ED7CBB"/>
    <w:multiLevelType w:val="hybridMultilevel"/>
    <w:tmpl w:val="ECD06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202AF"/>
    <w:multiLevelType w:val="hybridMultilevel"/>
    <w:tmpl w:val="4EC42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DA11C1"/>
    <w:multiLevelType w:val="hybridMultilevel"/>
    <w:tmpl w:val="4586A1CC"/>
    <w:lvl w:ilvl="0" w:tplc="04090001">
      <w:start w:val="1"/>
      <w:numFmt w:val="bullet"/>
      <w:lvlText w:val=""/>
      <w:lvlJc w:val="left"/>
      <w:pPr>
        <w:ind w:left="720" w:hanging="360"/>
      </w:pPr>
      <w:rPr>
        <w:rFonts w:ascii="Symbol" w:hAnsi="Symbol" w:hint="default"/>
      </w:rPr>
    </w:lvl>
    <w:lvl w:ilvl="1" w:tplc="916EADF0">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B6A3E27"/>
    <w:multiLevelType w:val="hybridMultilevel"/>
    <w:tmpl w:val="3A9A9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1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3FF15273"/>
    <w:multiLevelType w:val="hybridMultilevel"/>
    <w:tmpl w:val="79B486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845B65"/>
    <w:multiLevelType w:val="hybridMultilevel"/>
    <w:tmpl w:val="F11420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77C0B71"/>
    <w:multiLevelType w:val="hybridMultilevel"/>
    <w:tmpl w:val="305A59A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5C9C165F"/>
    <w:multiLevelType w:val="hybridMultilevel"/>
    <w:tmpl w:val="DF0A3DC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15:restartNumberingAfterBreak="0">
    <w:nsid w:val="5CA4483E"/>
    <w:multiLevelType w:val="hybridMultilevel"/>
    <w:tmpl w:val="4CFCC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0770E7B"/>
    <w:multiLevelType w:val="hybridMultilevel"/>
    <w:tmpl w:val="6EF2A1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36" w15:restartNumberingAfterBreak="0">
    <w:nsid w:val="6D180A9D"/>
    <w:multiLevelType w:val="hybridMultilevel"/>
    <w:tmpl w:val="3E14C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396B71"/>
    <w:multiLevelType w:val="hybridMultilevel"/>
    <w:tmpl w:val="541A00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CAB7DAE"/>
    <w:multiLevelType w:val="hybridMultilevel"/>
    <w:tmpl w:val="A23EC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254964">
    <w:abstractNumId w:val="11"/>
  </w:num>
  <w:num w:numId="2" w16cid:durableId="1298339486">
    <w:abstractNumId w:val="9"/>
  </w:num>
  <w:num w:numId="3" w16cid:durableId="730156007">
    <w:abstractNumId w:val="16"/>
  </w:num>
  <w:num w:numId="4" w16cid:durableId="317660584">
    <w:abstractNumId w:val="14"/>
  </w:num>
  <w:num w:numId="5" w16cid:durableId="1858304697">
    <w:abstractNumId w:val="42"/>
  </w:num>
  <w:num w:numId="6" w16cid:durableId="2105563181">
    <w:abstractNumId w:val="7"/>
  </w:num>
  <w:num w:numId="7" w16cid:durableId="633097245">
    <w:abstractNumId w:val="24"/>
  </w:num>
  <w:num w:numId="8" w16cid:durableId="1163470918">
    <w:abstractNumId w:val="19"/>
  </w:num>
  <w:num w:numId="9" w16cid:durableId="255214559">
    <w:abstractNumId w:val="40"/>
  </w:num>
  <w:num w:numId="10" w16cid:durableId="1775591434">
    <w:abstractNumId w:val="43"/>
  </w:num>
  <w:num w:numId="11" w16cid:durableId="1690718188">
    <w:abstractNumId w:val="44"/>
  </w:num>
  <w:num w:numId="12" w16cid:durableId="1051925366">
    <w:abstractNumId w:val="20"/>
  </w:num>
  <w:num w:numId="13" w16cid:durableId="1741057929">
    <w:abstractNumId w:val="22"/>
  </w:num>
  <w:num w:numId="14" w16cid:durableId="232856064">
    <w:abstractNumId w:val="17"/>
  </w:num>
  <w:num w:numId="15" w16cid:durableId="224609546">
    <w:abstractNumId w:val="37"/>
  </w:num>
  <w:num w:numId="16" w16cid:durableId="1767651071">
    <w:abstractNumId w:val="0"/>
  </w:num>
  <w:num w:numId="17" w16cid:durableId="220364000">
    <w:abstractNumId w:val="39"/>
  </w:num>
  <w:num w:numId="18" w16cid:durableId="1462066297">
    <w:abstractNumId w:val="10"/>
  </w:num>
  <w:num w:numId="19" w16cid:durableId="799766590">
    <w:abstractNumId w:val="3"/>
  </w:num>
  <w:num w:numId="20" w16cid:durableId="1479571757">
    <w:abstractNumId w:val="38"/>
  </w:num>
  <w:num w:numId="21" w16cid:durableId="409159420">
    <w:abstractNumId w:val="25"/>
  </w:num>
  <w:num w:numId="22" w16cid:durableId="691032568">
    <w:abstractNumId w:val="23"/>
    <w:lvlOverride w:ilvl="0">
      <w:startOverride w:val="1"/>
    </w:lvlOverride>
  </w:num>
  <w:num w:numId="23" w16cid:durableId="1262377704">
    <w:abstractNumId w:val="27"/>
    <w:lvlOverride w:ilvl="0">
      <w:startOverride w:val="1"/>
    </w:lvlOverride>
  </w:num>
  <w:num w:numId="24" w16cid:durableId="1852722677">
    <w:abstractNumId w:val="33"/>
  </w:num>
  <w:num w:numId="25" w16cid:durableId="985090709">
    <w:abstractNumId w:val="29"/>
  </w:num>
  <w:num w:numId="26" w16cid:durableId="751195008">
    <w:abstractNumId w:val="5"/>
  </w:num>
  <w:num w:numId="27" w16cid:durableId="1585800635">
    <w:abstractNumId w:val="8"/>
  </w:num>
  <w:num w:numId="28" w16cid:durableId="1431395345">
    <w:abstractNumId w:val="36"/>
  </w:num>
  <w:num w:numId="29" w16cid:durableId="512114592">
    <w:abstractNumId w:val="4"/>
  </w:num>
  <w:num w:numId="30" w16cid:durableId="1105078215">
    <w:abstractNumId w:val="21"/>
  </w:num>
  <w:num w:numId="31" w16cid:durableId="359404217">
    <w:abstractNumId w:val="1"/>
  </w:num>
  <w:num w:numId="32" w16cid:durableId="1920938335">
    <w:abstractNumId w:val="28"/>
  </w:num>
  <w:num w:numId="33" w16cid:durableId="866219286">
    <w:abstractNumId w:val="12"/>
  </w:num>
  <w:num w:numId="34" w16cid:durableId="2036732036">
    <w:abstractNumId w:val="30"/>
  </w:num>
  <w:num w:numId="35" w16cid:durableId="1411348140">
    <w:abstractNumId w:val="41"/>
  </w:num>
  <w:num w:numId="36" w16cid:durableId="1499494283">
    <w:abstractNumId w:val="26"/>
  </w:num>
  <w:num w:numId="37" w16cid:durableId="943457150">
    <w:abstractNumId w:val="15"/>
  </w:num>
  <w:num w:numId="38" w16cid:durableId="798651613">
    <w:abstractNumId w:val="6"/>
  </w:num>
  <w:num w:numId="39" w16cid:durableId="572930618">
    <w:abstractNumId w:val="2"/>
  </w:num>
  <w:num w:numId="40" w16cid:durableId="1309091530">
    <w:abstractNumId w:val="35"/>
  </w:num>
  <w:num w:numId="41" w16cid:durableId="1344746274">
    <w:abstractNumId w:val="18"/>
  </w:num>
  <w:num w:numId="42" w16cid:durableId="853494546">
    <w:abstractNumId w:val="13"/>
  </w:num>
  <w:num w:numId="43" w16cid:durableId="1064570866">
    <w:abstractNumId w:val="31"/>
  </w:num>
  <w:num w:numId="44" w16cid:durableId="1737899989">
    <w:abstractNumId w:val="45"/>
  </w:num>
  <w:num w:numId="45" w16cid:durableId="1173833341">
    <w:abstractNumId w:val="32"/>
  </w:num>
  <w:num w:numId="46" w16cid:durableId="1173378549">
    <w:abstractNumId w:val="3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49B1"/>
    <w:rsid w:val="00004B4A"/>
    <w:rsid w:val="00005055"/>
    <w:rsid w:val="0000532F"/>
    <w:rsid w:val="00005510"/>
    <w:rsid w:val="00005658"/>
    <w:rsid w:val="0000585F"/>
    <w:rsid w:val="00005B6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5662"/>
    <w:rsid w:val="000160F7"/>
    <w:rsid w:val="00016143"/>
    <w:rsid w:val="00016D9E"/>
    <w:rsid w:val="00017375"/>
    <w:rsid w:val="000178B7"/>
    <w:rsid w:val="0002008D"/>
    <w:rsid w:val="000201C7"/>
    <w:rsid w:val="0002199F"/>
    <w:rsid w:val="000224B7"/>
    <w:rsid w:val="00022BF9"/>
    <w:rsid w:val="00023757"/>
    <w:rsid w:val="00023B66"/>
    <w:rsid w:val="00024FC1"/>
    <w:rsid w:val="00025688"/>
    <w:rsid w:val="000256CD"/>
    <w:rsid w:val="000257C7"/>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6D6"/>
    <w:rsid w:val="000346ED"/>
    <w:rsid w:val="000349F5"/>
    <w:rsid w:val="00034C1F"/>
    <w:rsid w:val="00034E7E"/>
    <w:rsid w:val="000363CC"/>
    <w:rsid w:val="000371E4"/>
    <w:rsid w:val="000406ED"/>
    <w:rsid w:val="00040CD4"/>
    <w:rsid w:val="00041630"/>
    <w:rsid w:val="0004178B"/>
    <w:rsid w:val="00042511"/>
    <w:rsid w:val="00043E81"/>
    <w:rsid w:val="00044C28"/>
    <w:rsid w:val="00044F34"/>
    <w:rsid w:val="00050128"/>
    <w:rsid w:val="000503D5"/>
    <w:rsid w:val="00050E97"/>
    <w:rsid w:val="0005157B"/>
    <w:rsid w:val="00052F5C"/>
    <w:rsid w:val="00053567"/>
    <w:rsid w:val="00053E8E"/>
    <w:rsid w:val="0005451D"/>
    <w:rsid w:val="00054C34"/>
    <w:rsid w:val="00054D46"/>
    <w:rsid w:val="00055967"/>
    <w:rsid w:val="0005655F"/>
    <w:rsid w:val="00056680"/>
    <w:rsid w:val="0005773B"/>
    <w:rsid w:val="0006018C"/>
    <w:rsid w:val="00060E54"/>
    <w:rsid w:val="00060FE3"/>
    <w:rsid w:val="0006130E"/>
    <w:rsid w:val="00061483"/>
    <w:rsid w:val="00062489"/>
    <w:rsid w:val="0006270D"/>
    <w:rsid w:val="0006280E"/>
    <w:rsid w:val="00064870"/>
    <w:rsid w:val="00065D20"/>
    <w:rsid w:val="00065F75"/>
    <w:rsid w:val="00065F76"/>
    <w:rsid w:val="00067448"/>
    <w:rsid w:val="00070CA9"/>
    <w:rsid w:val="0007125D"/>
    <w:rsid w:val="00071F1A"/>
    <w:rsid w:val="000722A2"/>
    <w:rsid w:val="000726B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F3C"/>
    <w:rsid w:val="0009283F"/>
    <w:rsid w:val="00092B72"/>
    <w:rsid w:val="00093417"/>
    <w:rsid w:val="00093796"/>
    <w:rsid w:val="00094102"/>
    <w:rsid w:val="00094284"/>
    <w:rsid w:val="00095015"/>
    <w:rsid w:val="000A1AC6"/>
    <w:rsid w:val="000A2857"/>
    <w:rsid w:val="000A290C"/>
    <w:rsid w:val="000A35B5"/>
    <w:rsid w:val="000A37BC"/>
    <w:rsid w:val="000A43A0"/>
    <w:rsid w:val="000A49A8"/>
    <w:rsid w:val="000A67F8"/>
    <w:rsid w:val="000A7AB9"/>
    <w:rsid w:val="000B1F19"/>
    <w:rsid w:val="000B2202"/>
    <w:rsid w:val="000B278F"/>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8B6"/>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3A28"/>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700"/>
    <w:rsid w:val="00132F32"/>
    <w:rsid w:val="0013378D"/>
    <w:rsid w:val="00133D05"/>
    <w:rsid w:val="00135B4D"/>
    <w:rsid w:val="00136061"/>
    <w:rsid w:val="00136834"/>
    <w:rsid w:val="00136EA0"/>
    <w:rsid w:val="00136F3D"/>
    <w:rsid w:val="00137982"/>
    <w:rsid w:val="001402F2"/>
    <w:rsid w:val="00140C8D"/>
    <w:rsid w:val="0014152A"/>
    <w:rsid w:val="0014219D"/>
    <w:rsid w:val="00143C13"/>
    <w:rsid w:val="00144511"/>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7205"/>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29D"/>
    <w:rsid w:val="00180A37"/>
    <w:rsid w:val="00180A39"/>
    <w:rsid w:val="0018149C"/>
    <w:rsid w:val="001815F1"/>
    <w:rsid w:val="00181C7F"/>
    <w:rsid w:val="00183889"/>
    <w:rsid w:val="00183CEE"/>
    <w:rsid w:val="00184EB3"/>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571"/>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1F5D"/>
    <w:rsid w:val="001C27CD"/>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19F9"/>
    <w:rsid w:val="001D2063"/>
    <w:rsid w:val="001D2361"/>
    <w:rsid w:val="001D273C"/>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1B2D"/>
    <w:rsid w:val="00202016"/>
    <w:rsid w:val="002044F6"/>
    <w:rsid w:val="0020502B"/>
    <w:rsid w:val="002055A9"/>
    <w:rsid w:val="00205B14"/>
    <w:rsid w:val="00205EE2"/>
    <w:rsid w:val="0020759B"/>
    <w:rsid w:val="002100B3"/>
    <w:rsid w:val="002109A7"/>
    <w:rsid w:val="0021147E"/>
    <w:rsid w:val="0021162B"/>
    <w:rsid w:val="00212131"/>
    <w:rsid w:val="0021245C"/>
    <w:rsid w:val="002125E2"/>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E6"/>
    <w:rsid w:val="00275C6C"/>
    <w:rsid w:val="002765B2"/>
    <w:rsid w:val="00276AD0"/>
    <w:rsid w:val="00276FF1"/>
    <w:rsid w:val="00280D59"/>
    <w:rsid w:val="0028151D"/>
    <w:rsid w:val="00281711"/>
    <w:rsid w:val="00281AE9"/>
    <w:rsid w:val="002829F6"/>
    <w:rsid w:val="00282AA2"/>
    <w:rsid w:val="00282BA4"/>
    <w:rsid w:val="002834E2"/>
    <w:rsid w:val="00283913"/>
    <w:rsid w:val="0028397A"/>
    <w:rsid w:val="00283C77"/>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6695"/>
    <w:rsid w:val="002A6CB5"/>
    <w:rsid w:val="002A6FAE"/>
    <w:rsid w:val="002A71AA"/>
    <w:rsid w:val="002A7450"/>
    <w:rsid w:val="002B03B3"/>
    <w:rsid w:val="002B04F1"/>
    <w:rsid w:val="002B07F4"/>
    <w:rsid w:val="002B3FCC"/>
    <w:rsid w:val="002B4EF5"/>
    <w:rsid w:val="002B58D7"/>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1314"/>
    <w:rsid w:val="002D1B93"/>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81A"/>
    <w:rsid w:val="002F5CF8"/>
    <w:rsid w:val="002F6ED3"/>
    <w:rsid w:val="002F700C"/>
    <w:rsid w:val="002F709A"/>
    <w:rsid w:val="002F79CD"/>
    <w:rsid w:val="002F7D70"/>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E64"/>
    <w:rsid w:val="00342FF0"/>
    <w:rsid w:val="00343450"/>
    <w:rsid w:val="0034357C"/>
    <w:rsid w:val="00343AA7"/>
    <w:rsid w:val="00343E64"/>
    <w:rsid w:val="00344B8E"/>
    <w:rsid w:val="00346AC1"/>
    <w:rsid w:val="0034792E"/>
    <w:rsid w:val="00347EE4"/>
    <w:rsid w:val="003516D1"/>
    <w:rsid w:val="0035188A"/>
    <w:rsid w:val="00351E6A"/>
    <w:rsid w:val="0035237C"/>
    <w:rsid w:val="00355B5C"/>
    <w:rsid w:val="00357962"/>
    <w:rsid w:val="00357E35"/>
    <w:rsid w:val="0036050E"/>
    <w:rsid w:val="00362355"/>
    <w:rsid w:val="0036506F"/>
    <w:rsid w:val="00365191"/>
    <w:rsid w:val="00365A05"/>
    <w:rsid w:val="0036626B"/>
    <w:rsid w:val="003666B7"/>
    <w:rsid w:val="00366A37"/>
    <w:rsid w:val="00367318"/>
    <w:rsid w:val="0036745A"/>
    <w:rsid w:val="00367BA3"/>
    <w:rsid w:val="00367D1E"/>
    <w:rsid w:val="00367E49"/>
    <w:rsid w:val="00370E75"/>
    <w:rsid w:val="0037297B"/>
    <w:rsid w:val="00372A7D"/>
    <w:rsid w:val="00372E2E"/>
    <w:rsid w:val="0037336A"/>
    <w:rsid w:val="003737BE"/>
    <w:rsid w:val="00374925"/>
    <w:rsid w:val="00375B26"/>
    <w:rsid w:val="00375E55"/>
    <w:rsid w:val="0037652B"/>
    <w:rsid w:val="0037666E"/>
    <w:rsid w:val="00376BED"/>
    <w:rsid w:val="00377185"/>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3A7"/>
    <w:rsid w:val="003C6F09"/>
    <w:rsid w:val="003C71D0"/>
    <w:rsid w:val="003C77D2"/>
    <w:rsid w:val="003D02D5"/>
    <w:rsid w:val="003D069C"/>
    <w:rsid w:val="003D0728"/>
    <w:rsid w:val="003D1BB6"/>
    <w:rsid w:val="003D2634"/>
    <w:rsid w:val="003D2EA7"/>
    <w:rsid w:val="003D4A03"/>
    <w:rsid w:val="003D57E8"/>
    <w:rsid w:val="003D5FD7"/>
    <w:rsid w:val="003D63E0"/>
    <w:rsid w:val="003D6C94"/>
    <w:rsid w:val="003D79D9"/>
    <w:rsid w:val="003D7E7B"/>
    <w:rsid w:val="003D7EB3"/>
    <w:rsid w:val="003E0286"/>
    <w:rsid w:val="003E02B6"/>
    <w:rsid w:val="003E08FC"/>
    <w:rsid w:val="003E0CB2"/>
    <w:rsid w:val="003E0EDE"/>
    <w:rsid w:val="003E0F8B"/>
    <w:rsid w:val="003E0FA0"/>
    <w:rsid w:val="003E1005"/>
    <w:rsid w:val="003E1366"/>
    <w:rsid w:val="003E1996"/>
    <w:rsid w:val="003E1EA3"/>
    <w:rsid w:val="003E211E"/>
    <w:rsid w:val="003E2A5F"/>
    <w:rsid w:val="003E333E"/>
    <w:rsid w:val="003E35F3"/>
    <w:rsid w:val="003E375A"/>
    <w:rsid w:val="003E382B"/>
    <w:rsid w:val="003E44E0"/>
    <w:rsid w:val="003E5002"/>
    <w:rsid w:val="003E5D14"/>
    <w:rsid w:val="003E5DEA"/>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E07"/>
    <w:rsid w:val="00421057"/>
    <w:rsid w:val="0042118E"/>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6B4B"/>
    <w:rsid w:val="00490190"/>
    <w:rsid w:val="0049049C"/>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F4"/>
    <w:rsid w:val="004C75CD"/>
    <w:rsid w:val="004C7841"/>
    <w:rsid w:val="004C7988"/>
    <w:rsid w:val="004C7B89"/>
    <w:rsid w:val="004D0E08"/>
    <w:rsid w:val="004D21DE"/>
    <w:rsid w:val="004D2A2D"/>
    <w:rsid w:val="004D3EAE"/>
    <w:rsid w:val="004D425E"/>
    <w:rsid w:val="004D53AA"/>
    <w:rsid w:val="004D5547"/>
    <w:rsid w:val="004D6899"/>
    <w:rsid w:val="004D68B1"/>
    <w:rsid w:val="004D6DEF"/>
    <w:rsid w:val="004D77F5"/>
    <w:rsid w:val="004D7AD2"/>
    <w:rsid w:val="004D7C64"/>
    <w:rsid w:val="004E0263"/>
    <w:rsid w:val="004E07AF"/>
    <w:rsid w:val="004E0920"/>
    <w:rsid w:val="004E1E88"/>
    <w:rsid w:val="004E2548"/>
    <w:rsid w:val="004E2D44"/>
    <w:rsid w:val="004E3C4B"/>
    <w:rsid w:val="004E40B3"/>
    <w:rsid w:val="004E4A54"/>
    <w:rsid w:val="004E4E98"/>
    <w:rsid w:val="004E751C"/>
    <w:rsid w:val="004E7E0E"/>
    <w:rsid w:val="004F2041"/>
    <w:rsid w:val="004F2135"/>
    <w:rsid w:val="004F268F"/>
    <w:rsid w:val="004F269B"/>
    <w:rsid w:val="004F2868"/>
    <w:rsid w:val="004F34CA"/>
    <w:rsid w:val="004F363F"/>
    <w:rsid w:val="004F3F4E"/>
    <w:rsid w:val="004F4D22"/>
    <w:rsid w:val="004F5A68"/>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000"/>
    <w:rsid w:val="0052268E"/>
    <w:rsid w:val="00522BEF"/>
    <w:rsid w:val="0052312D"/>
    <w:rsid w:val="00523405"/>
    <w:rsid w:val="005238E9"/>
    <w:rsid w:val="00525095"/>
    <w:rsid w:val="0052512E"/>
    <w:rsid w:val="00525F4C"/>
    <w:rsid w:val="00526534"/>
    <w:rsid w:val="00527521"/>
    <w:rsid w:val="0052771D"/>
    <w:rsid w:val="00527A63"/>
    <w:rsid w:val="00527C83"/>
    <w:rsid w:val="0053231C"/>
    <w:rsid w:val="00532AA1"/>
    <w:rsid w:val="005335CB"/>
    <w:rsid w:val="00534A2D"/>
    <w:rsid w:val="00534EAD"/>
    <w:rsid w:val="00535207"/>
    <w:rsid w:val="00535C45"/>
    <w:rsid w:val="005368B4"/>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C0F"/>
    <w:rsid w:val="00546A98"/>
    <w:rsid w:val="0054719A"/>
    <w:rsid w:val="00550275"/>
    <w:rsid w:val="005504BE"/>
    <w:rsid w:val="005505C2"/>
    <w:rsid w:val="00550B16"/>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ABB"/>
    <w:rsid w:val="005A1049"/>
    <w:rsid w:val="005A152C"/>
    <w:rsid w:val="005A3C2D"/>
    <w:rsid w:val="005A3FCD"/>
    <w:rsid w:val="005A4E59"/>
    <w:rsid w:val="005A6891"/>
    <w:rsid w:val="005A6EFF"/>
    <w:rsid w:val="005A7475"/>
    <w:rsid w:val="005A759A"/>
    <w:rsid w:val="005B022A"/>
    <w:rsid w:val="005B0987"/>
    <w:rsid w:val="005B2177"/>
    <w:rsid w:val="005B39E2"/>
    <w:rsid w:val="005B3D19"/>
    <w:rsid w:val="005B3F97"/>
    <w:rsid w:val="005B5569"/>
    <w:rsid w:val="005B6E41"/>
    <w:rsid w:val="005B757D"/>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6CA2"/>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917"/>
    <w:rsid w:val="006B1514"/>
    <w:rsid w:val="006B1B45"/>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38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E6967"/>
    <w:rsid w:val="006E7E30"/>
    <w:rsid w:val="006F000B"/>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D7D"/>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190"/>
    <w:rsid w:val="007D2850"/>
    <w:rsid w:val="007D2AD3"/>
    <w:rsid w:val="007D30B6"/>
    <w:rsid w:val="007D3354"/>
    <w:rsid w:val="007D421D"/>
    <w:rsid w:val="007D44B6"/>
    <w:rsid w:val="007D46BF"/>
    <w:rsid w:val="007D474D"/>
    <w:rsid w:val="007D51E1"/>
    <w:rsid w:val="007D573E"/>
    <w:rsid w:val="007D5B9F"/>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177"/>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626A"/>
    <w:rsid w:val="008062DA"/>
    <w:rsid w:val="00806502"/>
    <w:rsid w:val="00806803"/>
    <w:rsid w:val="00807772"/>
    <w:rsid w:val="008077D7"/>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0EA2"/>
    <w:rsid w:val="00821853"/>
    <w:rsid w:val="00821DAE"/>
    <w:rsid w:val="008222E4"/>
    <w:rsid w:val="00822A7C"/>
    <w:rsid w:val="008236CD"/>
    <w:rsid w:val="008239D4"/>
    <w:rsid w:val="00823D07"/>
    <w:rsid w:val="00823FB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25B0"/>
    <w:rsid w:val="00832BCA"/>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3BD"/>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D23"/>
    <w:rsid w:val="008633FD"/>
    <w:rsid w:val="00863540"/>
    <w:rsid w:val="00863A36"/>
    <w:rsid w:val="00863EA2"/>
    <w:rsid w:val="00865512"/>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780E"/>
    <w:rsid w:val="00877B90"/>
    <w:rsid w:val="00877C71"/>
    <w:rsid w:val="00881953"/>
    <w:rsid w:val="008823D7"/>
    <w:rsid w:val="008825A5"/>
    <w:rsid w:val="00883A32"/>
    <w:rsid w:val="00884ABE"/>
    <w:rsid w:val="00884BF0"/>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62B"/>
    <w:rsid w:val="008F58E8"/>
    <w:rsid w:val="008F7030"/>
    <w:rsid w:val="008F74E2"/>
    <w:rsid w:val="009018E5"/>
    <w:rsid w:val="00902927"/>
    <w:rsid w:val="00902D50"/>
    <w:rsid w:val="00903940"/>
    <w:rsid w:val="00903A60"/>
    <w:rsid w:val="00904190"/>
    <w:rsid w:val="009049F1"/>
    <w:rsid w:val="0090522A"/>
    <w:rsid w:val="0090527F"/>
    <w:rsid w:val="009052F3"/>
    <w:rsid w:val="00906105"/>
    <w:rsid w:val="00906705"/>
    <w:rsid w:val="00906A6B"/>
    <w:rsid w:val="009100F5"/>
    <w:rsid w:val="00910A50"/>
    <w:rsid w:val="00911A69"/>
    <w:rsid w:val="0091248D"/>
    <w:rsid w:val="00912B35"/>
    <w:rsid w:val="00913094"/>
    <w:rsid w:val="00914421"/>
    <w:rsid w:val="009145CD"/>
    <w:rsid w:val="0091476C"/>
    <w:rsid w:val="00914AE9"/>
    <w:rsid w:val="00915043"/>
    <w:rsid w:val="009160C0"/>
    <w:rsid w:val="00916340"/>
    <w:rsid w:val="00917385"/>
    <w:rsid w:val="00920CAB"/>
    <w:rsid w:val="009212D0"/>
    <w:rsid w:val="009212EC"/>
    <w:rsid w:val="00921977"/>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556C"/>
    <w:rsid w:val="00965D0E"/>
    <w:rsid w:val="00967098"/>
    <w:rsid w:val="00967DF2"/>
    <w:rsid w:val="00970E56"/>
    <w:rsid w:val="009719DF"/>
    <w:rsid w:val="00972831"/>
    <w:rsid w:val="00974949"/>
    <w:rsid w:val="009762E8"/>
    <w:rsid w:val="009778E5"/>
    <w:rsid w:val="00977C6D"/>
    <w:rsid w:val="00980FCC"/>
    <w:rsid w:val="00982099"/>
    <w:rsid w:val="009830EE"/>
    <w:rsid w:val="00984E48"/>
    <w:rsid w:val="00985C12"/>
    <w:rsid w:val="00985C65"/>
    <w:rsid w:val="009861C5"/>
    <w:rsid w:val="00987534"/>
    <w:rsid w:val="00987663"/>
    <w:rsid w:val="0099184E"/>
    <w:rsid w:val="00992CAD"/>
    <w:rsid w:val="00993FA6"/>
    <w:rsid w:val="00994002"/>
    <w:rsid w:val="00995A15"/>
    <w:rsid w:val="0099661F"/>
    <w:rsid w:val="00996620"/>
    <w:rsid w:val="00996D48"/>
    <w:rsid w:val="00996F48"/>
    <w:rsid w:val="00997409"/>
    <w:rsid w:val="0099786C"/>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25D"/>
    <w:rsid w:val="009B03FF"/>
    <w:rsid w:val="009B04A5"/>
    <w:rsid w:val="009B09D6"/>
    <w:rsid w:val="009B0F6A"/>
    <w:rsid w:val="009B165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670C0"/>
    <w:rsid w:val="00A71438"/>
    <w:rsid w:val="00A71D07"/>
    <w:rsid w:val="00A74CEA"/>
    <w:rsid w:val="00A74FC6"/>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E85"/>
    <w:rsid w:val="00A90FA9"/>
    <w:rsid w:val="00A912D1"/>
    <w:rsid w:val="00A91492"/>
    <w:rsid w:val="00A915A0"/>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0A61"/>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93D"/>
    <w:rsid w:val="00B575C0"/>
    <w:rsid w:val="00B5777A"/>
    <w:rsid w:val="00B60101"/>
    <w:rsid w:val="00B60846"/>
    <w:rsid w:val="00B60A3D"/>
    <w:rsid w:val="00B60F46"/>
    <w:rsid w:val="00B612CF"/>
    <w:rsid w:val="00B62248"/>
    <w:rsid w:val="00B62DAB"/>
    <w:rsid w:val="00B631D0"/>
    <w:rsid w:val="00B64096"/>
    <w:rsid w:val="00B64B47"/>
    <w:rsid w:val="00B65338"/>
    <w:rsid w:val="00B65B23"/>
    <w:rsid w:val="00B6765E"/>
    <w:rsid w:val="00B67DB4"/>
    <w:rsid w:val="00B67F8E"/>
    <w:rsid w:val="00B70F0A"/>
    <w:rsid w:val="00B70F23"/>
    <w:rsid w:val="00B7179E"/>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6EE"/>
    <w:rsid w:val="00BB0BF4"/>
    <w:rsid w:val="00BB1012"/>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61122"/>
    <w:rsid w:val="00C6138A"/>
    <w:rsid w:val="00C61EA3"/>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278"/>
    <w:rsid w:val="00C72B24"/>
    <w:rsid w:val="00C73D48"/>
    <w:rsid w:val="00C75F07"/>
    <w:rsid w:val="00C77553"/>
    <w:rsid w:val="00C779D2"/>
    <w:rsid w:val="00C81043"/>
    <w:rsid w:val="00C820ED"/>
    <w:rsid w:val="00C82503"/>
    <w:rsid w:val="00C825D1"/>
    <w:rsid w:val="00C82CBB"/>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B22"/>
    <w:rsid w:val="00CA7C6A"/>
    <w:rsid w:val="00CB0A53"/>
    <w:rsid w:val="00CB0ACE"/>
    <w:rsid w:val="00CB1FBD"/>
    <w:rsid w:val="00CB24E5"/>
    <w:rsid w:val="00CB3688"/>
    <w:rsid w:val="00CB4720"/>
    <w:rsid w:val="00CB47F4"/>
    <w:rsid w:val="00CB4CB0"/>
    <w:rsid w:val="00CB5DA3"/>
    <w:rsid w:val="00CB62C9"/>
    <w:rsid w:val="00CB714B"/>
    <w:rsid w:val="00CB7567"/>
    <w:rsid w:val="00CC0764"/>
    <w:rsid w:val="00CC0A3E"/>
    <w:rsid w:val="00CC2FE9"/>
    <w:rsid w:val="00CC320E"/>
    <w:rsid w:val="00CC3E30"/>
    <w:rsid w:val="00CC4233"/>
    <w:rsid w:val="00CC43CD"/>
    <w:rsid w:val="00CC4848"/>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5FD1"/>
    <w:rsid w:val="00CD610A"/>
    <w:rsid w:val="00CD7179"/>
    <w:rsid w:val="00CD717C"/>
    <w:rsid w:val="00CD7D9C"/>
    <w:rsid w:val="00CD7DEC"/>
    <w:rsid w:val="00CE0D82"/>
    <w:rsid w:val="00CE1323"/>
    <w:rsid w:val="00CE14B3"/>
    <w:rsid w:val="00CE1522"/>
    <w:rsid w:val="00CE2763"/>
    <w:rsid w:val="00CE2A10"/>
    <w:rsid w:val="00CE36B1"/>
    <w:rsid w:val="00CE442B"/>
    <w:rsid w:val="00CE5131"/>
    <w:rsid w:val="00CE5314"/>
    <w:rsid w:val="00CE5F94"/>
    <w:rsid w:val="00CE7809"/>
    <w:rsid w:val="00CF100D"/>
    <w:rsid w:val="00CF112A"/>
    <w:rsid w:val="00CF1A01"/>
    <w:rsid w:val="00CF2D5C"/>
    <w:rsid w:val="00CF2FB2"/>
    <w:rsid w:val="00CF33EF"/>
    <w:rsid w:val="00CF399C"/>
    <w:rsid w:val="00CF412D"/>
    <w:rsid w:val="00CF4D05"/>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222"/>
    <w:rsid w:val="00D14F26"/>
    <w:rsid w:val="00D15532"/>
    <w:rsid w:val="00D15535"/>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ED3"/>
    <w:rsid w:val="00D26C0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7412"/>
    <w:rsid w:val="00D414BC"/>
    <w:rsid w:val="00D446C9"/>
    <w:rsid w:val="00D46EDF"/>
    <w:rsid w:val="00D47A25"/>
    <w:rsid w:val="00D47A3A"/>
    <w:rsid w:val="00D47AEB"/>
    <w:rsid w:val="00D503F0"/>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5B3"/>
    <w:rsid w:val="00D9484B"/>
    <w:rsid w:val="00D94A7E"/>
    <w:rsid w:val="00D9563F"/>
    <w:rsid w:val="00D95896"/>
    <w:rsid w:val="00D96334"/>
    <w:rsid w:val="00D963DC"/>
    <w:rsid w:val="00D96E7D"/>
    <w:rsid w:val="00D973D3"/>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4EA1"/>
    <w:rsid w:val="00DF523A"/>
    <w:rsid w:val="00DF591B"/>
    <w:rsid w:val="00DF5F27"/>
    <w:rsid w:val="00DF6C5A"/>
    <w:rsid w:val="00DF7C03"/>
    <w:rsid w:val="00E002C6"/>
    <w:rsid w:val="00E00585"/>
    <w:rsid w:val="00E00BD6"/>
    <w:rsid w:val="00E01B4D"/>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999"/>
    <w:rsid w:val="00E33D04"/>
    <w:rsid w:val="00E3422A"/>
    <w:rsid w:val="00E351CB"/>
    <w:rsid w:val="00E35B55"/>
    <w:rsid w:val="00E36269"/>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1F4"/>
    <w:rsid w:val="00E675CD"/>
    <w:rsid w:val="00E67E6F"/>
    <w:rsid w:val="00E70211"/>
    <w:rsid w:val="00E70B90"/>
    <w:rsid w:val="00E70CDF"/>
    <w:rsid w:val="00E71CF2"/>
    <w:rsid w:val="00E7295E"/>
    <w:rsid w:val="00E72A01"/>
    <w:rsid w:val="00E732BD"/>
    <w:rsid w:val="00E74066"/>
    <w:rsid w:val="00E74223"/>
    <w:rsid w:val="00E74C4A"/>
    <w:rsid w:val="00E76C16"/>
    <w:rsid w:val="00E7704B"/>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450"/>
    <w:rsid w:val="00EA1EE0"/>
    <w:rsid w:val="00EA1EE4"/>
    <w:rsid w:val="00EA26B0"/>
    <w:rsid w:val="00EA2868"/>
    <w:rsid w:val="00EA3D2E"/>
    <w:rsid w:val="00EA405A"/>
    <w:rsid w:val="00EA5C68"/>
    <w:rsid w:val="00EA60C8"/>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C3A"/>
    <w:rsid w:val="00EC2DB3"/>
    <w:rsid w:val="00EC44A0"/>
    <w:rsid w:val="00EC4CDB"/>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111D8"/>
    <w:rsid w:val="00F113C2"/>
    <w:rsid w:val="00F118D6"/>
    <w:rsid w:val="00F11A09"/>
    <w:rsid w:val="00F11EC4"/>
    <w:rsid w:val="00F127C7"/>
    <w:rsid w:val="00F12F1D"/>
    <w:rsid w:val="00F13EB4"/>
    <w:rsid w:val="00F14ABE"/>
    <w:rsid w:val="00F1500C"/>
    <w:rsid w:val="00F15EE9"/>
    <w:rsid w:val="00F16158"/>
    <w:rsid w:val="00F1684C"/>
    <w:rsid w:val="00F16862"/>
    <w:rsid w:val="00F16C37"/>
    <w:rsid w:val="00F16D2A"/>
    <w:rsid w:val="00F2043B"/>
    <w:rsid w:val="00F20C9A"/>
    <w:rsid w:val="00F21090"/>
    <w:rsid w:val="00F23494"/>
    <w:rsid w:val="00F23714"/>
    <w:rsid w:val="00F240B8"/>
    <w:rsid w:val="00F24CF8"/>
    <w:rsid w:val="00F24FBC"/>
    <w:rsid w:val="00F25663"/>
    <w:rsid w:val="00F26AA9"/>
    <w:rsid w:val="00F2750F"/>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3B6A"/>
    <w:rsid w:val="00F4428E"/>
    <w:rsid w:val="00F44A7C"/>
    <w:rsid w:val="00F44DB5"/>
    <w:rsid w:val="00F4534A"/>
    <w:rsid w:val="00F456F0"/>
    <w:rsid w:val="00F45C18"/>
    <w:rsid w:val="00F45C86"/>
    <w:rsid w:val="00F464F1"/>
    <w:rsid w:val="00F4674B"/>
    <w:rsid w:val="00F47C1B"/>
    <w:rsid w:val="00F47D27"/>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4438"/>
    <w:rsid w:val="00F6482E"/>
    <w:rsid w:val="00F64978"/>
    <w:rsid w:val="00F64E48"/>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4CA9"/>
    <w:rsid w:val="00F754B1"/>
    <w:rsid w:val="00F767CE"/>
    <w:rsid w:val="00F767EB"/>
    <w:rsid w:val="00F76D51"/>
    <w:rsid w:val="00F76F49"/>
    <w:rsid w:val="00F7737A"/>
    <w:rsid w:val="00F80447"/>
    <w:rsid w:val="00F8180E"/>
    <w:rsid w:val="00F81A91"/>
    <w:rsid w:val="00F82587"/>
    <w:rsid w:val="00F8261E"/>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3.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4.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6.xml><?xml version="1.0" encoding="utf-8"?>
<ds:datastoreItem xmlns:ds="http://schemas.openxmlformats.org/officeDocument/2006/customXml" ds:itemID="{266A5B54-A7DC-461E-A7FD-F4873C92EF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1386</Words>
  <Characters>7904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4</cp:revision>
  <dcterms:created xsi:type="dcterms:W3CDTF">2024-08-09T14:43:00Z</dcterms:created>
  <dcterms:modified xsi:type="dcterms:W3CDTF">2024-08-09T20:43:00Z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